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6887" w:rsidRDefault="00D837B8" w:rsidP="005B6887">
      <w:pPr>
        <w:rPr>
          <w:rFonts w:ascii="Arial" w:hAnsi="Arial" w:cs="Arial"/>
          <w:b/>
          <w:color w:val="222222"/>
          <w:szCs w:val="26"/>
        </w:rPr>
      </w:pPr>
      <w:r>
        <w:rPr>
          <w:rFonts w:ascii="Arial" w:hAnsi="Arial" w:cs="Arial"/>
          <w:b/>
          <w:noProof/>
          <w:color w:val="222222"/>
          <w:szCs w:val="26"/>
          <w:lang w:val="es-CL" w:eastAsia="es-CL"/>
        </w:rPr>
        <w:drawing>
          <wp:inline distT="0" distB="0" distL="0" distR="0">
            <wp:extent cx="1876425" cy="187642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TOC2016DMUSColor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5D3A" w:rsidRDefault="00B85D3A" w:rsidP="00B85D3A">
      <w:pPr>
        <w:pStyle w:val="Prrafodelista"/>
        <w:rPr>
          <w:rFonts w:ascii="Arial" w:hAnsi="Arial" w:cs="Arial"/>
          <w:b/>
          <w:color w:val="222222"/>
          <w:szCs w:val="26"/>
        </w:rPr>
      </w:pPr>
    </w:p>
    <w:p w:rsidR="00E703C1" w:rsidRDefault="00E703C1" w:rsidP="00D837B8">
      <w:pPr>
        <w:pStyle w:val="Prrafodelista"/>
        <w:jc w:val="center"/>
        <w:rPr>
          <w:rFonts w:ascii="Arial" w:hAnsi="Arial" w:cs="Arial"/>
          <w:b/>
          <w:color w:val="222222"/>
          <w:sz w:val="28"/>
          <w:szCs w:val="28"/>
        </w:rPr>
      </w:pPr>
      <w:r>
        <w:rPr>
          <w:rFonts w:ascii="Arial" w:hAnsi="Arial" w:cs="Arial"/>
          <w:b/>
          <w:color w:val="222222"/>
          <w:sz w:val="28"/>
          <w:szCs w:val="28"/>
        </w:rPr>
        <w:t>MIGUEL VILLAFRUELA Y LEONORA LETELIER</w:t>
      </w:r>
    </w:p>
    <w:p w:rsidR="005B6887" w:rsidRPr="00D837B8" w:rsidRDefault="005B6887" w:rsidP="00D837B8">
      <w:pPr>
        <w:pStyle w:val="Prrafodelista"/>
        <w:jc w:val="center"/>
        <w:rPr>
          <w:rFonts w:ascii="Arial" w:hAnsi="Arial" w:cs="Arial"/>
          <w:b/>
          <w:color w:val="222222"/>
          <w:sz w:val="28"/>
          <w:szCs w:val="28"/>
        </w:rPr>
      </w:pPr>
      <w:r w:rsidRPr="00D837B8">
        <w:rPr>
          <w:rFonts w:ascii="Arial" w:hAnsi="Arial" w:cs="Arial"/>
          <w:b/>
          <w:color w:val="222222"/>
          <w:sz w:val="28"/>
          <w:szCs w:val="28"/>
        </w:rPr>
        <w:t xml:space="preserve">  “</w:t>
      </w:r>
      <w:r w:rsidR="00E703C1">
        <w:rPr>
          <w:rFonts w:ascii="Arial" w:hAnsi="Arial" w:cs="Arial"/>
          <w:b/>
          <w:color w:val="222222"/>
          <w:sz w:val="28"/>
          <w:szCs w:val="28"/>
        </w:rPr>
        <w:t>TRAVESIA LATINA</w:t>
      </w:r>
      <w:r w:rsidRPr="00D837B8">
        <w:rPr>
          <w:rFonts w:ascii="Arial" w:hAnsi="Arial" w:cs="Arial"/>
          <w:b/>
          <w:color w:val="222222"/>
          <w:sz w:val="28"/>
          <w:szCs w:val="28"/>
        </w:rPr>
        <w:t>”</w:t>
      </w:r>
    </w:p>
    <w:p w:rsidR="00B85D3A" w:rsidRPr="00D837B8" w:rsidRDefault="005B6887" w:rsidP="00D837B8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 w:rsidRPr="00D837B8">
        <w:rPr>
          <w:rFonts w:ascii="Arial" w:hAnsi="Arial" w:cs="Arial"/>
          <w:color w:val="222222"/>
          <w:sz w:val="24"/>
          <w:szCs w:val="24"/>
        </w:rPr>
        <w:t>TEMPORADA DE CONCIERTOS DEL DEPARTAMENTO DE MÚ</w:t>
      </w:r>
      <w:r w:rsidR="00D837B8" w:rsidRPr="00D837B8">
        <w:rPr>
          <w:rFonts w:ascii="Arial" w:hAnsi="Arial" w:cs="Arial"/>
          <w:color w:val="222222"/>
          <w:sz w:val="24"/>
          <w:szCs w:val="24"/>
        </w:rPr>
        <w:t>SICA DE LA UNIVERSIDAD DE CHILE</w:t>
      </w:r>
    </w:p>
    <w:p w:rsidR="00B85D3A" w:rsidRPr="00D55FE6" w:rsidRDefault="00B85D3A" w:rsidP="00B85D3A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222222"/>
          <w:kern w:val="36"/>
          <w:szCs w:val="33"/>
          <w:u w:val="single"/>
        </w:rPr>
      </w:pPr>
    </w:p>
    <w:p w:rsidR="00B85D3A" w:rsidRDefault="00B85D3A" w:rsidP="00B85D3A">
      <w:pPr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b/>
          <w:color w:val="222222"/>
          <w:kern w:val="36"/>
          <w:szCs w:val="24"/>
          <w:u w:val="single"/>
        </w:rPr>
      </w:pPr>
      <w:r>
        <w:rPr>
          <w:rFonts w:ascii="Arial" w:eastAsia="Times New Roman" w:hAnsi="Arial" w:cs="Arial"/>
          <w:b/>
          <w:color w:val="222222"/>
          <w:kern w:val="36"/>
          <w:szCs w:val="24"/>
          <w:u w:val="single"/>
        </w:rPr>
        <w:t>PRIMERA PARTE</w:t>
      </w:r>
    </w:p>
    <w:p w:rsidR="00E703C1" w:rsidRPr="00E703C1" w:rsidRDefault="00E703C1" w:rsidP="00B85D3A">
      <w:pPr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color w:val="222222"/>
          <w:kern w:val="36"/>
          <w:szCs w:val="24"/>
        </w:rPr>
      </w:pPr>
      <w:r w:rsidRPr="00E703C1">
        <w:rPr>
          <w:rFonts w:ascii="Arial" w:eastAsia="Times New Roman" w:hAnsi="Arial" w:cs="Arial"/>
          <w:color w:val="222222"/>
          <w:kern w:val="36"/>
          <w:szCs w:val="24"/>
        </w:rPr>
        <w:t>(35 minutos)</w:t>
      </w:r>
    </w:p>
    <w:p w:rsidR="00B85D3A" w:rsidRPr="00E703C1" w:rsidRDefault="00B85D3A" w:rsidP="00B85D3A">
      <w:pPr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b/>
          <w:color w:val="222222"/>
          <w:kern w:val="36"/>
          <w:sz w:val="24"/>
          <w:szCs w:val="24"/>
          <w:u w:val="single"/>
        </w:rPr>
      </w:pPr>
    </w:p>
    <w:p w:rsidR="00E703C1" w:rsidRPr="00E703C1" w:rsidRDefault="00E703C1" w:rsidP="00E703C1">
      <w:pPr>
        <w:numPr>
          <w:ilvl w:val="0"/>
          <w:numId w:val="9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Arturo Márquez (México, 1950)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proofErr w:type="spellStart"/>
      <w:r w:rsidRPr="00E703C1">
        <w:rPr>
          <w:rFonts w:ascii="Arial" w:eastAsia="Times New Roman" w:hAnsi="Arial" w:cs="Arial"/>
          <w:b/>
          <w:sz w:val="24"/>
          <w:szCs w:val="24"/>
        </w:rPr>
        <w:t>Zarabandeo</w:t>
      </w:r>
      <w:proofErr w:type="spellEnd"/>
      <w:r w:rsidRPr="00E703C1">
        <w:rPr>
          <w:rFonts w:ascii="Arial" w:eastAsia="Times New Roman" w:hAnsi="Arial" w:cs="Arial"/>
          <w:sz w:val="24"/>
          <w:szCs w:val="24"/>
        </w:rPr>
        <w:t xml:space="preserve">, para saxofón soprano y piano (1995)                                      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</w:p>
    <w:p w:rsidR="00E703C1" w:rsidRPr="00E703C1" w:rsidRDefault="00E703C1" w:rsidP="00E703C1">
      <w:pPr>
        <w:numPr>
          <w:ilvl w:val="0"/>
          <w:numId w:val="9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 xml:space="preserve">Andrés </w:t>
      </w:r>
      <w:proofErr w:type="spellStart"/>
      <w:r w:rsidRPr="00E703C1">
        <w:rPr>
          <w:rFonts w:ascii="Arial" w:eastAsia="Times New Roman" w:hAnsi="Arial" w:cs="Arial"/>
          <w:sz w:val="24"/>
          <w:szCs w:val="24"/>
        </w:rPr>
        <w:t>Alén</w:t>
      </w:r>
      <w:proofErr w:type="spellEnd"/>
      <w:r w:rsidRPr="00E703C1">
        <w:rPr>
          <w:rFonts w:ascii="Arial" w:eastAsia="Times New Roman" w:hAnsi="Arial" w:cs="Arial"/>
          <w:sz w:val="24"/>
          <w:szCs w:val="24"/>
        </w:rPr>
        <w:t xml:space="preserve"> Rodríguez (Cuba, 1951)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b/>
          <w:sz w:val="24"/>
          <w:szCs w:val="24"/>
        </w:rPr>
        <w:t>Sonata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soprano y piano (1988)                                                  </w:t>
      </w:r>
    </w:p>
    <w:p w:rsidR="00E703C1" w:rsidRPr="00E703C1" w:rsidRDefault="00E703C1" w:rsidP="00E703C1">
      <w:pPr>
        <w:numPr>
          <w:ilvl w:val="0"/>
          <w:numId w:val="10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Allegro</w:t>
      </w:r>
    </w:p>
    <w:p w:rsidR="00E703C1" w:rsidRPr="00E703C1" w:rsidRDefault="00E703C1" w:rsidP="00E703C1">
      <w:pPr>
        <w:numPr>
          <w:ilvl w:val="0"/>
          <w:numId w:val="10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Andante</w:t>
      </w:r>
    </w:p>
    <w:p w:rsidR="00E703C1" w:rsidRPr="00E703C1" w:rsidRDefault="00E703C1" w:rsidP="00E703C1">
      <w:pPr>
        <w:numPr>
          <w:ilvl w:val="0"/>
          <w:numId w:val="10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 xml:space="preserve">Allegro </w:t>
      </w:r>
      <w:proofErr w:type="spellStart"/>
      <w:r w:rsidRPr="00E703C1">
        <w:rPr>
          <w:rFonts w:ascii="Arial" w:eastAsia="Times New Roman" w:hAnsi="Arial" w:cs="Arial"/>
          <w:sz w:val="24"/>
          <w:szCs w:val="24"/>
        </w:rPr>
        <w:t>Molto</w:t>
      </w:r>
      <w:proofErr w:type="spellEnd"/>
    </w:p>
    <w:p w:rsidR="00E703C1" w:rsidRPr="00E703C1" w:rsidRDefault="00E703C1" w:rsidP="00E703C1">
      <w:pPr>
        <w:tabs>
          <w:tab w:val="left" w:pos="2190"/>
        </w:tabs>
        <w:ind w:left="1080"/>
        <w:contextualSpacing/>
        <w:rPr>
          <w:rFonts w:ascii="Arial" w:eastAsia="Times New Roman" w:hAnsi="Arial" w:cs="Arial"/>
          <w:sz w:val="24"/>
          <w:szCs w:val="24"/>
        </w:rPr>
      </w:pPr>
    </w:p>
    <w:p w:rsidR="00E703C1" w:rsidRPr="00E703C1" w:rsidRDefault="00E703C1" w:rsidP="00E703C1">
      <w:pPr>
        <w:numPr>
          <w:ilvl w:val="0"/>
          <w:numId w:val="9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Astor Piazzolla  (Argentina, 1921–1992)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Cambria" w:eastAsia="Times New Roman" w:hAnsi="Cambria" w:cs="Times New Roman"/>
        </w:rPr>
      </w:pPr>
    </w:p>
    <w:p w:rsidR="00E703C1" w:rsidRPr="00E703C1" w:rsidRDefault="00E703C1" w:rsidP="00E703C1">
      <w:pPr>
        <w:numPr>
          <w:ilvl w:val="0"/>
          <w:numId w:val="11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b/>
          <w:sz w:val="24"/>
          <w:szCs w:val="24"/>
        </w:rPr>
        <w:t>Café 1930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soprano y piano                                      </w:t>
      </w:r>
    </w:p>
    <w:p w:rsidR="00E703C1" w:rsidRPr="00E703C1" w:rsidRDefault="00E703C1" w:rsidP="00E703C1">
      <w:pPr>
        <w:numPr>
          <w:ilvl w:val="0"/>
          <w:numId w:val="11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proofErr w:type="spellStart"/>
      <w:r w:rsidRPr="00E703C1">
        <w:rPr>
          <w:rFonts w:ascii="Arial" w:eastAsia="Times New Roman" w:hAnsi="Arial" w:cs="Arial"/>
          <w:b/>
          <w:sz w:val="24"/>
          <w:szCs w:val="24"/>
        </w:rPr>
        <w:t>Night</w:t>
      </w:r>
      <w:proofErr w:type="spellEnd"/>
      <w:r w:rsidRPr="00E703C1">
        <w:rPr>
          <w:rFonts w:ascii="Arial" w:eastAsia="Times New Roman" w:hAnsi="Arial" w:cs="Arial"/>
          <w:b/>
          <w:sz w:val="24"/>
          <w:szCs w:val="24"/>
        </w:rPr>
        <w:t xml:space="preserve"> Club 1960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soprano y piano                         </w:t>
      </w:r>
    </w:p>
    <w:p w:rsidR="00E703C1" w:rsidRPr="00E703C1" w:rsidRDefault="00E703C1" w:rsidP="00E703C1">
      <w:pPr>
        <w:tabs>
          <w:tab w:val="left" w:pos="2190"/>
        </w:tabs>
        <w:contextualSpacing/>
        <w:rPr>
          <w:rFonts w:ascii="Arial" w:eastAsia="Times New Roman" w:hAnsi="Arial" w:cs="Arial"/>
        </w:rPr>
      </w:pPr>
    </w:p>
    <w:p w:rsidR="00E703C1" w:rsidRPr="00E703C1" w:rsidRDefault="00E703C1" w:rsidP="00E703C1">
      <w:pPr>
        <w:tabs>
          <w:tab w:val="left" w:pos="2190"/>
        </w:tabs>
        <w:ind w:left="1080"/>
        <w:contextualSpacing/>
        <w:jc w:val="center"/>
        <w:rPr>
          <w:rFonts w:ascii="Arial" w:eastAsia="Times New Roman" w:hAnsi="Arial" w:cs="Arial"/>
        </w:rPr>
      </w:pPr>
      <w:r w:rsidRPr="00E703C1">
        <w:rPr>
          <w:rFonts w:ascii="Arial" w:eastAsia="Times New Roman" w:hAnsi="Arial" w:cs="Arial"/>
        </w:rPr>
        <w:t>INTERMEDIO (10 minutos)</w:t>
      </w:r>
    </w:p>
    <w:p w:rsidR="00B85D3A" w:rsidRPr="005B6887" w:rsidRDefault="00B85D3A" w:rsidP="005B6887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color w:val="222222"/>
          <w:kern w:val="36"/>
          <w:u w:val="single"/>
        </w:rPr>
      </w:pPr>
    </w:p>
    <w:p w:rsidR="00E703C1" w:rsidRDefault="00B85D3A" w:rsidP="00E703C1">
      <w:pPr>
        <w:pStyle w:val="Prrafodelista"/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b/>
          <w:color w:val="222222"/>
          <w:kern w:val="36"/>
          <w:u w:val="single"/>
        </w:rPr>
        <w:t>SEGUNDA PARTE</w:t>
      </w:r>
      <w:r w:rsidR="00E703C1">
        <w:rPr>
          <w:rFonts w:ascii="Arial" w:eastAsia="Times New Roman" w:hAnsi="Arial" w:cs="Arial"/>
          <w:b/>
          <w:color w:val="222222"/>
          <w:kern w:val="36"/>
          <w:u w:val="single"/>
        </w:rPr>
        <w:br/>
      </w:r>
      <w:r w:rsidR="00E703C1" w:rsidRPr="00E703C1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E703C1" w:rsidRPr="00E703C1">
        <w:rPr>
          <w:rFonts w:ascii="Arial" w:eastAsia="Times New Roman" w:hAnsi="Arial" w:cs="Arial"/>
          <w:sz w:val="24"/>
          <w:szCs w:val="24"/>
        </w:rPr>
        <w:t>(23 minutos)</w:t>
      </w:r>
    </w:p>
    <w:p w:rsidR="00E703C1" w:rsidRPr="00E703C1" w:rsidRDefault="00E703C1" w:rsidP="00E703C1">
      <w:pPr>
        <w:pStyle w:val="Prrafodelista"/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b/>
          <w:color w:val="222222"/>
          <w:kern w:val="36"/>
          <w:sz w:val="24"/>
          <w:szCs w:val="24"/>
          <w:u w:val="single"/>
        </w:rPr>
      </w:pPr>
    </w:p>
    <w:p w:rsidR="00E703C1" w:rsidRPr="00E703C1" w:rsidRDefault="00E703C1" w:rsidP="00E703C1">
      <w:pPr>
        <w:numPr>
          <w:ilvl w:val="0"/>
          <w:numId w:val="12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Ronaldo Miranda  (Brasil, 1948)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b/>
          <w:sz w:val="24"/>
          <w:szCs w:val="24"/>
        </w:rPr>
        <w:t>Fantasía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alto y piano (1984)                   </w:t>
      </w:r>
      <w:r>
        <w:rPr>
          <w:rFonts w:ascii="Arial" w:eastAsia="Times New Roman" w:hAnsi="Arial" w:cs="Arial"/>
          <w:sz w:val="24"/>
          <w:szCs w:val="24"/>
        </w:rPr>
        <w:t xml:space="preserve">                           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</w:p>
    <w:p w:rsidR="00E703C1" w:rsidRPr="00E703C1" w:rsidRDefault="00E703C1" w:rsidP="00E703C1">
      <w:pPr>
        <w:numPr>
          <w:ilvl w:val="0"/>
          <w:numId w:val="12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lastRenderedPageBreak/>
        <w:t xml:space="preserve">Fernando </w:t>
      </w:r>
      <w:proofErr w:type="spellStart"/>
      <w:r w:rsidRPr="00E703C1">
        <w:rPr>
          <w:rFonts w:ascii="Arial" w:eastAsia="Times New Roman" w:hAnsi="Arial" w:cs="Arial"/>
          <w:sz w:val="24"/>
          <w:szCs w:val="24"/>
        </w:rPr>
        <w:t>Lerman</w:t>
      </w:r>
      <w:proofErr w:type="spellEnd"/>
      <w:r w:rsidRPr="00E703C1">
        <w:rPr>
          <w:rFonts w:ascii="Arial" w:eastAsia="Times New Roman" w:hAnsi="Arial" w:cs="Arial"/>
          <w:sz w:val="24"/>
          <w:szCs w:val="24"/>
        </w:rPr>
        <w:t xml:space="preserve"> (Argentina, 1968)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proofErr w:type="spellStart"/>
      <w:r w:rsidRPr="00E703C1">
        <w:rPr>
          <w:rFonts w:ascii="Arial" w:eastAsia="Times New Roman" w:hAnsi="Arial" w:cs="Arial"/>
          <w:b/>
          <w:sz w:val="24"/>
          <w:szCs w:val="24"/>
        </w:rPr>
        <w:t>Chacareroso</w:t>
      </w:r>
      <w:proofErr w:type="spellEnd"/>
      <w:r w:rsidRPr="00E703C1">
        <w:rPr>
          <w:rFonts w:ascii="Arial" w:eastAsia="Times New Roman" w:hAnsi="Arial" w:cs="Arial"/>
          <w:sz w:val="24"/>
          <w:szCs w:val="24"/>
        </w:rPr>
        <w:t xml:space="preserve">, para saxofón alto y piano (1997)                </w:t>
      </w:r>
      <w:r>
        <w:rPr>
          <w:rFonts w:ascii="Arial" w:eastAsia="Times New Roman" w:hAnsi="Arial" w:cs="Arial"/>
          <w:sz w:val="24"/>
          <w:szCs w:val="24"/>
        </w:rPr>
        <w:t xml:space="preserve">                      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</w:p>
    <w:p w:rsidR="00E703C1" w:rsidRPr="00E703C1" w:rsidRDefault="00E703C1" w:rsidP="00E703C1">
      <w:pPr>
        <w:numPr>
          <w:ilvl w:val="0"/>
          <w:numId w:val="12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>Jorge Luis Sosa (Cuba, 1964)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b/>
          <w:sz w:val="24"/>
          <w:szCs w:val="24"/>
        </w:rPr>
        <w:t>La Zacapaneca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alto y piano (2005)                                   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</w:p>
    <w:p w:rsidR="00E703C1" w:rsidRPr="00E703C1" w:rsidRDefault="00E703C1" w:rsidP="00E703C1">
      <w:pPr>
        <w:numPr>
          <w:ilvl w:val="0"/>
          <w:numId w:val="12"/>
        </w:numPr>
        <w:tabs>
          <w:tab w:val="left" w:pos="2190"/>
        </w:tabs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sz w:val="24"/>
          <w:szCs w:val="24"/>
        </w:rPr>
        <w:t xml:space="preserve">José María </w:t>
      </w:r>
      <w:proofErr w:type="spellStart"/>
      <w:r w:rsidRPr="00E703C1">
        <w:rPr>
          <w:rFonts w:ascii="Arial" w:eastAsia="Times New Roman" w:hAnsi="Arial" w:cs="Arial"/>
          <w:sz w:val="24"/>
          <w:szCs w:val="24"/>
        </w:rPr>
        <w:t>Vitier</w:t>
      </w:r>
      <w:proofErr w:type="spellEnd"/>
      <w:r w:rsidRPr="00E703C1">
        <w:rPr>
          <w:rFonts w:ascii="Arial" w:eastAsia="Times New Roman" w:hAnsi="Arial" w:cs="Arial"/>
          <w:sz w:val="24"/>
          <w:szCs w:val="24"/>
        </w:rPr>
        <w:t xml:space="preserve"> (Cuba, 1954)</w:t>
      </w:r>
    </w:p>
    <w:p w:rsidR="00E703C1" w:rsidRPr="00E703C1" w:rsidRDefault="00E703C1" w:rsidP="00E703C1">
      <w:pPr>
        <w:tabs>
          <w:tab w:val="left" w:pos="2190"/>
        </w:tabs>
        <w:ind w:left="720"/>
        <w:contextualSpacing/>
        <w:rPr>
          <w:rFonts w:ascii="Arial" w:eastAsia="Times New Roman" w:hAnsi="Arial" w:cs="Arial"/>
          <w:sz w:val="24"/>
          <w:szCs w:val="24"/>
        </w:rPr>
      </w:pPr>
      <w:r w:rsidRPr="00E703C1">
        <w:rPr>
          <w:rFonts w:ascii="Arial" w:eastAsia="Times New Roman" w:hAnsi="Arial" w:cs="Arial"/>
          <w:b/>
          <w:sz w:val="24"/>
          <w:szCs w:val="24"/>
        </w:rPr>
        <w:t>Miradas Furtivas</w:t>
      </w:r>
      <w:r w:rsidRPr="00E703C1">
        <w:rPr>
          <w:rFonts w:ascii="Arial" w:eastAsia="Times New Roman" w:hAnsi="Arial" w:cs="Arial"/>
          <w:sz w:val="24"/>
          <w:szCs w:val="24"/>
        </w:rPr>
        <w:t xml:space="preserve">, para saxofón alto y piano (1992)                               </w:t>
      </w:r>
    </w:p>
    <w:p w:rsidR="00D837B8" w:rsidRDefault="00D837B8" w:rsidP="009429CB">
      <w:pPr>
        <w:pStyle w:val="Prrafodelista"/>
        <w:shd w:val="clear" w:color="auto" w:fill="FFFFFF"/>
        <w:spacing w:after="0" w:line="240" w:lineRule="auto"/>
        <w:ind w:left="624"/>
        <w:outlineLvl w:val="0"/>
        <w:rPr>
          <w:rFonts w:ascii="Arial" w:eastAsia="Times New Roman" w:hAnsi="Arial" w:cs="Arial"/>
          <w:b/>
          <w:color w:val="222222"/>
          <w:kern w:val="36"/>
        </w:rPr>
      </w:pPr>
    </w:p>
    <w:p w:rsidR="009E7D6A" w:rsidRDefault="009E7D6A" w:rsidP="00E314BE">
      <w:pPr>
        <w:spacing w:after="0"/>
      </w:pPr>
      <w:bookmarkStart w:id="0" w:name="_GoBack"/>
      <w:bookmarkEnd w:id="0"/>
    </w:p>
    <w:sectPr w:rsidR="009E7D6A" w:rsidSect="00AB2DCC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DED" w:rsidRDefault="007D5DED" w:rsidP="00990C1A">
      <w:pPr>
        <w:spacing w:after="0" w:line="240" w:lineRule="auto"/>
      </w:pPr>
      <w:r>
        <w:separator/>
      </w:r>
    </w:p>
  </w:endnote>
  <w:endnote w:type="continuationSeparator" w:id="0">
    <w:p w:rsidR="007D5DED" w:rsidRDefault="007D5DED" w:rsidP="0099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DED" w:rsidRDefault="007D5DED" w:rsidP="00990C1A">
      <w:pPr>
        <w:spacing w:after="0" w:line="240" w:lineRule="auto"/>
      </w:pPr>
      <w:r>
        <w:separator/>
      </w:r>
    </w:p>
  </w:footnote>
  <w:footnote w:type="continuationSeparator" w:id="0">
    <w:p w:rsidR="007D5DED" w:rsidRDefault="007D5DED" w:rsidP="00990C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0C1A" w:rsidRDefault="00D837B8">
    <w:pPr>
      <w:pStyle w:val="Encabezado"/>
    </w:pPr>
    <w:r>
      <w:rPr>
        <w:noProof/>
        <w:lang w:val="es-CL" w:eastAsia="es-CL"/>
      </w:rP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8390A"/>
    <w:multiLevelType w:val="hybridMultilevel"/>
    <w:tmpl w:val="C5FCEF26"/>
    <w:lvl w:ilvl="0" w:tplc="23640AB2">
      <w:start w:val="1"/>
      <w:numFmt w:val="decimal"/>
      <w:lvlText w:val="%1)"/>
      <w:lvlJc w:val="left"/>
      <w:pPr>
        <w:ind w:left="643" w:hanging="360"/>
      </w:pPr>
      <w:rPr>
        <w:b w:val="0"/>
        <w:sz w:val="30"/>
      </w:rPr>
    </w:lvl>
    <w:lvl w:ilvl="1" w:tplc="0C0A0019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</w:lvl>
    <w:lvl w:ilvl="2" w:tplc="0C0A001B">
      <w:start w:val="1"/>
      <w:numFmt w:val="decimal"/>
      <w:lvlText w:val="%3."/>
      <w:lvlJc w:val="left"/>
      <w:pPr>
        <w:tabs>
          <w:tab w:val="num" w:pos="2083"/>
        </w:tabs>
        <w:ind w:left="2083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C0A0019">
      <w:start w:val="1"/>
      <w:numFmt w:val="decimal"/>
      <w:lvlText w:val="%5."/>
      <w:lvlJc w:val="left"/>
      <w:pPr>
        <w:tabs>
          <w:tab w:val="num" w:pos="3523"/>
        </w:tabs>
        <w:ind w:left="3523" w:hanging="360"/>
      </w:pPr>
    </w:lvl>
    <w:lvl w:ilvl="5" w:tplc="0C0A001B">
      <w:start w:val="1"/>
      <w:numFmt w:val="decimal"/>
      <w:lvlText w:val="%6."/>
      <w:lvlJc w:val="left"/>
      <w:pPr>
        <w:tabs>
          <w:tab w:val="num" w:pos="4243"/>
        </w:tabs>
        <w:ind w:left="4243" w:hanging="360"/>
      </w:pPr>
    </w:lvl>
    <w:lvl w:ilvl="6" w:tplc="0C0A000F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C0A0019">
      <w:start w:val="1"/>
      <w:numFmt w:val="decimal"/>
      <w:lvlText w:val="%8."/>
      <w:lvlJc w:val="left"/>
      <w:pPr>
        <w:tabs>
          <w:tab w:val="num" w:pos="5683"/>
        </w:tabs>
        <w:ind w:left="5683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03"/>
        </w:tabs>
        <w:ind w:left="6403" w:hanging="360"/>
      </w:pPr>
    </w:lvl>
  </w:abstractNum>
  <w:abstractNum w:abstractNumId="1" w15:restartNumberingAfterBreak="0">
    <w:nsid w:val="0AA0503F"/>
    <w:multiLevelType w:val="hybridMultilevel"/>
    <w:tmpl w:val="FE6E547C"/>
    <w:lvl w:ilvl="0" w:tplc="EF3670FC">
      <w:start w:val="185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E4D27"/>
    <w:multiLevelType w:val="hybridMultilevel"/>
    <w:tmpl w:val="C5FCEF26"/>
    <w:lvl w:ilvl="0" w:tplc="23640AB2">
      <w:start w:val="1"/>
      <w:numFmt w:val="decimal"/>
      <w:lvlText w:val="%1)"/>
      <w:lvlJc w:val="left"/>
      <w:pPr>
        <w:ind w:left="720" w:hanging="360"/>
      </w:pPr>
      <w:rPr>
        <w:b w:val="0"/>
        <w:sz w:val="30"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2F469C"/>
    <w:multiLevelType w:val="hybridMultilevel"/>
    <w:tmpl w:val="4898821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4C3C4C"/>
    <w:multiLevelType w:val="hybridMultilevel"/>
    <w:tmpl w:val="87EE2BE8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0D1CFA"/>
    <w:multiLevelType w:val="hybridMultilevel"/>
    <w:tmpl w:val="BC4C5CB8"/>
    <w:lvl w:ilvl="0" w:tplc="CA14E7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8CF471A"/>
    <w:multiLevelType w:val="hybridMultilevel"/>
    <w:tmpl w:val="AE768A88"/>
    <w:lvl w:ilvl="0" w:tplc="8E86317C">
      <w:start w:val="1853"/>
      <w:numFmt w:val="bullet"/>
      <w:lvlText w:val="-"/>
      <w:lvlJc w:val="left"/>
      <w:pPr>
        <w:ind w:left="408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7" w15:restartNumberingAfterBreak="0">
    <w:nsid w:val="61012E8C"/>
    <w:multiLevelType w:val="hybridMultilevel"/>
    <w:tmpl w:val="98E6393A"/>
    <w:lvl w:ilvl="0" w:tplc="071AAE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322A51"/>
    <w:multiLevelType w:val="hybridMultilevel"/>
    <w:tmpl w:val="039AA932"/>
    <w:lvl w:ilvl="0" w:tplc="B31A983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78A22329"/>
    <w:multiLevelType w:val="hybridMultilevel"/>
    <w:tmpl w:val="87EE2BE8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2"/>
  </w:num>
  <w:num w:numId="9">
    <w:abstractNumId w:val="9"/>
  </w:num>
  <w:num w:numId="10">
    <w:abstractNumId w:val="5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825"/>
    <w:rsid w:val="00044D96"/>
    <w:rsid w:val="00110F2C"/>
    <w:rsid w:val="00162BD5"/>
    <w:rsid w:val="00190E91"/>
    <w:rsid w:val="001C57E5"/>
    <w:rsid w:val="001E1D1F"/>
    <w:rsid w:val="00206508"/>
    <w:rsid w:val="00212A29"/>
    <w:rsid w:val="002660D6"/>
    <w:rsid w:val="002A0AAF"/>
    <w:rsid w:val="002B0850"/>
    <w:rsid w:val="002D5F58"/>
    <w:rsid w:val="003030B5"/>
    <w:rsid w:val="00351B37"/>
    <w:rsid w:val="003774CA"/>
    <w:rsid w:val="003C67E2"/>
    <w:rsid w:val="00445CCF"/>
    <w:rsid w:val="0047083F"/>
    <w:rsid w:val="00493918"/>
    <w:rsid w:val="004A6108"/>
    <w:rsid w:val="0051639D"/>
    <w:rsid w:val="00523C6D"/>
    <w:rsid w:val="005B6887"/>
    <w:rsid w:val="005C6282"/>
    <w:rsid w:val="005E1988"/>
    <w:rsid w:val="00643AD8"/>
    <w:rsid w:val="0065412A"/>
    <w:rsid w:val="006C4EAB"/>
    <w:rsid w:val="00770C52"/>
    <w:rsid w:val="00772126"/>
    <w:rsid w:val="00781016"/>
    <w:rsid w:val="007B0C9F"/>
    <w:rsid w:val="007B356B"/>
    <w:rsid w:val="007D5DED"/>
    <w:rsid w:val="007E1553"/>
    <w:rsid w:val="008117DA"/>
    <w:rsid w:val="00824736"/>
    <w:rsid w:val="008A1CA3"/>
    <w:rsid w:val="008A4B92"/>
    <w:rsid w:val="00915EC5"/>
    <w:rsid w:val="00927FC2"/>
    <w:rsid w:val="00932825"/>
    <w:rsid w:val="009429CB"/>
    <w:rsid w:val="00990C1A"/>
    <w:rsid w:val="009E7D6A"/>
    <w:rsid w:val="00AB1E30"/>
    <w:rsid w:val="00AB2DCC"/>
    <w:rsid w:val="00B24AA7"/>
    <w:rsid w:val="00B55B78"/>
    <w:rsid w:val="00B57FFA"/>
    <w:rsid w:val="00B85D3A"/>
    <w:rsid w:val="00BD0CA1"/>
    <w:rsid w:val="00CC0502"/>
    <w:rsid w:val="00D0368D"/>
    <w:rsid w:val="00D837B8"/>
    <w:rsid w:val="00D83B37"/>
    <w:rsid w:val="00DF5736"/>
    <w:rsid w:val="00E314BE"/>
    <w:rsid w:val="00E703C1"/>
    <w:rsid w:val="00E83619"/>
    <w:rsid w:val="00ED3BE5"/>
    <w:rsid w:val="00F3290A"/>
    <w:rsid w:val="00F60E1D"/>
    <w:rsid w:val="00F623A0"/>
    <w:rsid w:val="00F73278"/>
    <w:rsid w:val="00FC5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40294402-AECA-4DCD-AF2D-877188F29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32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32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82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3282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90C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0C1A"/>
  </w:style>
  <w:style w:type="paragraph" w:styleId="Piedepgina">
    <w:name w:val="footer"/>
    <w:basedOn w:val="Normal"/>
    <w:link w:val="PiedepginaCar"/>
    <w:uiPriority w:val="99"/>
    <w:unhideWhenUsed/>
    <w:rsid w:val="00990C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0C1A"/>
  </w:style>
  <w:style w:type="character" w:styleId="Hipervnculo">
    <w:name w:val="Hyperlink"/>
    <w:rsid w:val="009E7D6A"/>
    <w:rPr>
      <w:color w:val="0000FF"/>
      <w:u w:val="single"/>
    </w:rPr>
  </w:style>
  <w:style w:type="character" w:customStyle="1" w:styleId="watch-title">
    <w:name w:val="watch-title"/>
    <w:basedOn w:val="Fuentedeprrafopredeter"/>
    <w:rsid w:val="00B85D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Margarita</dc:creator>
  <cp:lastModifiedBy>Astrid Masud</cp:lastModifiedBy>
  <cp:revision>2</cp:revision>
  <cp:lastPrinted>2015-10-13T19:24:00Z</cp:lastPrinted>
  <dcterms:created xsi:type="dcterms:W3CDTF">2016-04-19T22:43:00Z</dcterms:created>
  <dcterms:modified xsi:type="dcterms:W3CDTF">2016-04-19T22:43:00Z</dcterms:modified>
</cp:coreProperties>
</file>