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Calibri" w:cs="Calibri" w:eastAsia="Calibri" w:hAnsi="Calibri"/>
          <w:b w:val="1"/>
          <w:bCs w:val="1"/>
          <w:color w:val="434343"/>
        </w:rPr>
      </w:pPr>
      <w:r w:rsidDel="00000000" w:rsidR="00000000" w:rsidRPr="00000000">
        <w:rPr>
          <w:b w:val="1"/>
          <w:bCs w:val="1"/>
        </w:rPr>
        <w:drawing>
          <wp:inline distB="114300" distT="114300" distL="114300" distR="114300">
            <wp:extent cx="3535372" cy="1203938"/>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535372" cy="1203938"/>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jc w:val="center"/>
        <w:rPr>
          <w:b w:val="1"/>
          <w:bCs w:val="1"/>
        </w:rPr>
      </w:pPr>
      <w:r w:rsidDel="00000000" w:rsidR="00000000" w:rsidRPr="00000000">
        <w:rPr>
          <w:b w:val="1"/>
          <w:bCs w:val="1"/>
          <w:rtl w:val="0"/>
        </w:rPr>
        <w:t xml:space="preserve">Formulario de postulación concurso</w:t>
      </w:r>
    </w:p>
    <w:p w:rsidR="00000000" w:rsidDel="00000000" w:rsidP="00000000" w:rsidRDefault="00000000" w:rsidRPr="00000000" w14:paraId="00000003">
      <w:pPr>
        <w:jc w:val="center"/>
        <w:rPr>
          <w:rFonts w:ascii="Bookman Old Style" w:cs="Bookman Old Style" w:eastAsia="Bookman Old Style" w:hAnsi="Bookman Old Style"/>
          <w:sz w:val="20"/>
          <w:szCs w:val="20"/>
        </w:rPr>
      </w:pPr>
      <w:r w:rsidDel="00000000" w:rsidR="00000000" w:rsidRPr="00000000">
        <w:rPr>
          <w:b w:val="1"/>
          <w:bCs w:val="1"/>
          <w:rtl w:val="0"/>
        </w:rPr>
        <w:t xml:space="preserve">“Dispositivos para la promoción del quehacer interdisciplinario y transdisciplinario 2026”</w:t>
      </w:r>
      <w:r w:rsidDel="00000000" w:rsidR="00000000" w:rsidRPr="00000000">
        <w:rPr>
          <w:rFonts w:ascii="Calibri" w:cs="Calibri" w:eastAsia="Calibri" w:hAnsi="Calibri"/>
          <w:b w:val="1"/>
          <w:bCs w:val="1"/>
          <w:color w:val="434343"/>
          <w:rtl w:val="0"/>
        </w:rPr>
        <w:t xml:space="preserve"> </w:t>
      </w:r>
      <w:r w:rsidDel="00000000" w:rsidR="00000000" w:rsidRPr="00000000">
        <w:rPr>
          <w:rtl w:val="0"/>
        </w:rPr>
      </w:r>
    </w:p>
    <w:p w:rsidR="00000000" w:rsidDel="00000000" w:rsidP="00000000" w:rsidRDefault="00000000" w:rsidRPr="00000000" w14:paraId="00000004">
      <w:pPr>
        <w:spacing w:after="200" w:lineRule="auto"/>
        <w:jc w:val="both"/>
        <w:rPr>
          <w:b w:val="1"/>
          <w:bCs w:val="1"/>
        </w:rPr>
      </w:pPr>
      <w:r w:rsidDel="00000000" w:rsidR="00000000" w:rsidRPr="00000000">
        <w:rPr>
          <w:rtl w:val="0"/>
        </w:rPr>
      </w:r>
    </w:p>
    <w:p w:rsidR="00000000" w:rsidDel="00000000" w:rsidP="00000000" w:rsidRDefault="00000000" w:rsidRPr="00000000" w14:paraId="00000005">
      <w:pPr>
        <w:numPr>
          <w:ilvl w:val="0"/>
          <w:numId w:val="1"/>
        </w:numPr>
        <w:ind w:left="720" w:hanging="360"/>
        <w:rPr>
          <w:b w:val="1"/>
          <w:bCs w:val="1"/>
        </w:rPr>
      </w:pPr>
      <w:r w:rsidDel="00000000" w:rsidR="00000000" w:rsidRPr="00000000">
        <w:rPr>
          <w:b w:val="1"/>
          <w:bCs w:val="1"/>
          <w:rtl w:val="0"/>
        </w:rPr>
        <w:t xml:space="preserve">ANTECEDENTES DEL/DE LA POSTULANTE</w:t>
      </w:r>
    </w:p>
    <w:p w:rsidR="00000000" w:rsidDel="00000000" w:rsidP="00000000" w:rsidRDefault="00000000" w:rsidRPr="00000000" w14:paraId="00000006">
      <w:pPr>
        <w:spacing w:after="200" w:lineRule="auto"/>
        <w:ind w:left="720" w:firstLine="0"/>
        <w:rPr>
          <w:b w:val="1"/>
          <w:bCs w:val="1"/>
        </w:rPr>
      </w:pPr>
      <w:r w:rsidDel="00000000" w:rsidR="00000000" w:rsidRPr="00000000">
        <w:rPr>
          <w:rtl w:val="0"/>
        </w:rPr>
      </w:r>
    </w:p>
    <w:tbl>
      <w:tblPr>
        <w:tblStyle w:val="Table1"/>
        <w:tblW w:w="8436.0" w:type="dxa"/>
        <w:jc w:val="left"/>
        <w:tblInd w:w="392.0" w:type="dxa"/>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3673"/>
        <w:gridCol w:w="4763"/>
        <w:tblGridChange w:id="0">
          <w:tblGrid>
            <w:gridCol w:w="3673"/>
            <w:gridCol w:w="4763"/>
          </w:tblGrid>
        </w:tblGridChange>
      </w:tblGrid>
      <w:tr>
        <w:trPr>
          <w:cantSplit w:val="0"/>
          <w:tblHeader w:val="0"/>
        </w:trPr>
        <w:tc>
          <w:tcPr/>
          <w:p w:rsidR="00000000" w:rsidDel="00000000" w:rsidP="00000000" w:rsidRDefault="00000000" w:rsidRPr="00000000" w14:paraId="00000007">
            <w:pPr>
              <w:spacing w:after="200" w:line="276" w:lineRule="auto"/>
              <w:rPr>
                <w:rFonts w:ascii="Arial" w:cs="Arial" w:eastAsia="Arial" w:hAnsi="Arial"/>
              </w:rPr>
            </w:pPr>
            <w:r w:rsidDel="00000000" w:rsidR="00000000" w:rsidRPr="00000000">
              <w:rPr>
                <w:rFonts w:ascii="Arial" w:cs="Arial" w:eastAsia="Arial" w:hAnsi="Arial"/>
                <w:rtl w:val="0"/>
              </w:rPr>
              <w:t xml:space="preserve">Nombre Proyecto</w:t>
            </w:r>
          </w:p>
        </w:tc>
        <w:tc>
          <w:tcPr/>
          <w:p w:rsidR="00000000" w:rsidDel="00000000" w:rsidP="00000000" w:rsidRDefault="00000000" w:rsidRPr="00000000" w14:paraId="00000008">
            <w:pPr>
              <w:spacing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09">
            <w:pPr>
              <w:spacing w:after="200" w:line="276" w:lineRule="auto"/>
              <w:rPr>
                <w:rFonts w:ascii="Arial" w:cs="Arial" w:eastAsia="Arial" w:hAnsi="Arial"/>
              </w:rPr>
            </w:pPr>
            <w:r w:rsidDel="00000000" w:rsidR="00000000" w:rsidRPr="00000000">
              <w:rPr>
                <w:rFonts w:ascii="Arial" w:cs="Arial" w:eastAsia="Arial" w:hAnsi="Arial"/>
                <w:rtl w:val="0"/>
              </w:rPr>
              <w:t xml:space="preserve">Nombre Director(a) Proyecto</w:t>
            </w:r>
          </w:p>
        </w:tc>
        <w:tc>
          <w:tcPr/>
          <w:p w:rsidR="00000000" w:rsidDel="00000000" w:rsidP="00000000" w:rsidRDefault="00000000" w:rsidRPr="00000000" w14:paraId="0000000A">
            <w:pPr>
              <w:spacing w:line="276" w:lineRule="auto"/>
              <w:rPr>
                <w:rFonts w:ascii="Arial" w:cs="Arial" w:eastAsia="Arial" w:hAnsi="Arial"/>
                <w:b w:val="1"/>
                <w:bCs w:val="1"/>
              </w:rPr>
            </w:pPr>
            <w:r w:rsidDel="00000000" w:rsidR="00000000" w:rsidRPr="00000000">
              <w:rPr>
                <w:rtl w:val="0"/>
              </w:rPr>
            </w:r>
          </w:p>
          <w:p w:rsidR="00000000" w:rsidDel="00000000" w:rsidP="00000000" w:rsidRDefault="00000000" w:rsidRPr="00000000" w14:paraId="0000000B">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0C">
            <w:pPr>
              <w:spacing w:line="276" w:lineRule="auto"/>
              <w:rPr>
                <w:rFonts w:ascii="Arial" w:cs="Arial" w:eastAsia="Arial" w:hAnsi="Arial"/>
              </w:rPr>
            </w:pPr>
            <w:r w:rsidDel="00000000" w:rsidR="00000000" w:rsidRPr="00000000">
              <w:rPr>
                <w:rFonts w:ascii="Arial" w:cs="Arial" w:eastAsia="Arial" w:hAnsi="Arial"/>
                <w:rtl w:val="0"/>
              </w:rPr>
              <w:t xml:space="preserve">Rut</w:t>
            </w:r>
          </w:p>
          <w:p w:rsidR="00000000" w:rsidDel="00000000" w:rsidP="00000000" w:rsidRDefault="00000000" w:rsidRPr="00000000" w14:paraId="0000000D">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0E">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0F">
            <w:pPr>
              <w:spacing w:line="276" w:lineRule="auto"/>
              <w:rPr>
                <w:rFonts w:ascii="Arial" w:cs="Arial" w:eastAsia="Arial" w:hAnsi="Arial"/>
              </w:rPr>
            </w:pPr>
            <w:r w:rsidDel="00000000" w:rsidR="00000000" w:rsidRPr="00000000">
              <w:rPr>
                <w:rFonts w:ascii="Arial" w:cs="Arial" w:eastAsia="Arial" w:hAnsi="Arial"/>
                <w:rtl w:val="0"/>
              </w:rPr>
              <w:t xml:space="preserve">Facultad/Instituto/ Hospital</w:t>
            </w:r>
          </w:p>
          <w:p w:rsidR="00000000" w:rsidDel="00000000" w:rsidP="00000000" w:rsidRDefault="00000000" w:rsidRPr="00000000" w14:paraId="00000010">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11">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12">
            <w:pPr>
              <w:spacing w:line="276" w:lineRule="auto"/>
              <w:rPr>
                <w:rFonts w:ascii="Arial" w:cs="Arial" w:eastAsia="Arial" w:hAnsi="Arial"/>
              </w:rPr>
            </w:pPr>
            <w:r w:rsidDel="00000000" w:rsidR="00000000" w:rsidRPr="00000000">
              <w:rPr>
                <w:rFonts w:ascii="Arial" w:cs="Arial" w:eastAsia="Arial" w:hAnsi="Arial"/>
                <w:rtl w:val="0"/>
              </w:rPr>
              <w:t xml:space="preserve">Departamento</w:t>
            </w:r>
          </w:p>
          <w:p w:rsidR="00000000" w:rsidDel="00000000" w:rsidP="00000000" w:rsidRDefault="00000000" w:rsidRPr="00000000" w14:paraId="00000013">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14">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15">
            <w:pPr>
              <w:spacing w:line="276" w:lineRule="auto"/>
              <w:rPr>
                <w:rFonts w:ascii="Arial" w:cs="Arial" w:eastAsia="Arial" w:hAnsi="Arial"/>
              </w:rPr>
            </w:pPr>
            <w:r w:rsidDel="00000000" w:rsidR="00000000" w:rsidRPr="00000000">
              <w:rPr>
                <w:rFonts w:ascii="Arial" w:cs="Arial" w:eastAsia="Arial" w:hAnsi="Arial"/>
                <w:rtl w:val="0"/>
              </w:rPr>
              <w:t xml:space="preserve">Año ingreso a la Universidad de Chile</w:t>
            </w:r>
          </w:p>
          <w:p w:rsidR="00000000" w:rsidDel="00000000" w:rsidP="00000000" w:rsidRDefault="00000000" w:rsidRPr="00000000" w14:paraId="00000016">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17">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18">
            <w:pP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Jerarquía y jornada (hrs. de contrato)</w:t>
            </w:r>
          </w:p>
          <w:p w:rsidR="00000000" w:rsidDel="00000000" w:rsidP="00000000" w:rsidRDefault="00000000" w:rsidRPr="00000000" w14:paraId="00000019">
            <w:pPr>
              <w:spacing w:after="200" w:line="276" w:lineRule="auto"/>
              <w:rPr>
                <w:rFonts w:ascii="Arial" w:cs="Arial" w:eastAsia="Arial" w:hAnsi="Arial"/>
                <w:highlight w:val="white"/>
              </w:rPr>
            </w:pPr>
            <w:r w:rsidDel="00000000" w:rsidR="00000000" w:rsidRPr="00000000">
              <w:rPr>
                <w:rtl w:val="0"/>
              </w:rPr>
            </w:r>
          </w:p>
        </w:tc>
        <w:tc>
          <w:tcPr/>
          <w:p w:rsidR="00000000" w:rsidDel="00000000" w:rsidP="00000000" w:rsidRDefault="00000000" w:rsidRPr="00000000" w14:paraId="0000001A">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1B">
            <w:pP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Año de ingreso a la jerarquía indicada</w:t>
            </w:r>
          </w:p>
          <w:p w:rsidR="00000000" w:rsidDel="00000000" w:rsidP="00000000" w:rsidRDefault="00000000" w:rsidRPr="00000000" w14:paraId="0000001C">
            <w:pPr>
              <w:spacing w:after="200" w:line="276" w:lineRule="auto"/>
              <w:rPr>
                <w:rFonts w:ascii="Arial" w:cs="Arial" w:eastAsia="Arial" w:hAnsi="Arial"/>
                <w:highlight w:val="white"/>
              </w:rPr>
            </w:pPr>
            <w:r w:rsidDel="00000000" w:rsidR="00000000" w:rsidRPr="00000000">
              <w:rPr>
                <w:rtl w:val="0"/>
              </w:rPr>
            </w:r>
          </w:p>
        </w:tc>
        <w:tc>
          <w:tcPr/>
          <w:p w:rsidR="00000000" w:rsidDel="00000000" w:rsidP="00000000" w:rsidRDefault="00000000" w:rsidRPr="00000000" w14:paraId="0000001D">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1E">
            <w:pP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Grado Académico y nombre especialidad</w:t>
            </w:r>
          </w:p>
          <w:p w:rsidR="00000000" w:rsidDel="00000000" w:rsidP="00000000" w:rsidRDefault="00000000" w:rsidRPr="00000000" w14:paraId="0000001F">
            <w:pPr>
              <w:spacing w:line="276" w:lineRule="auto"/>
              <w:ind w:left="400" w:firstLine="0"/>
              <w:rPr>
                <w:rFonts w:ascii="Arial" w:cs="Arial" w:eastAsia="Arial" w:hAnsi="Arial"/>
                <w:highlight w:val="white"/>
              </w:rPr>
            </w:pPr>
            <w:r w:rsidDel="00000000" w:rsidR="00000000" w:rsidRPr="00000000">
              <w:rPr>
                <w:rFonts w:ascii="Arial" w:cs="Arial" w:eastAsia="Arial" w:hAnsi="Arial"/>
                <w:highlight w:val="white"/>
                <w:rtl w:val="0"/>
              </w:rPr>
              <w:t xml:space="preserve"> </w:t>
            </w:r>
          </w:p>
        </w:tc>
        <w:tc>
          <w:tcPr/>
          <w:p w:rsidR="00000000" w:rsidDel="00000000" w:rsidP="00000000" w:rsidRDefault="00000000" w:rsidRPr="00000000" w14:paraId="00000020">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21">
            <w:pPr>
              <w:spacing w:line="276" w:lineRule="auto"/>
              <w:rPr>
                <w:rFonts w:ascii="Arial" w:cs="Arial" w:eastAsia="Arial" w:hAnsi="Arial"/>
              </w:rPr>
            </w:pPr>
            <w:r w:rsidDel="00000000" w:rsidR="00000000" w:rsidRPr="00000000">
              <w:rPr>
                <w:rFonts w:ascii="Arial" w:cs="Arial" w:eastAsia="Arial" w:hAnsi="Arial"/>
                <w:rtl w:val="0"/>
              </w:rPr>
              <w:t xml:space="preserve">Correo electrónico</w:t>
            </w:r>
          </w:p>
          <w:p w:rsidR="00000000" w:rsidDel="00000000" w:rsidP="00000000" w:rsidRDefault="00000000" w:rsidRPr="00000000" w14:paraId="00000022">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23">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24">
            <w:pPr>
              <w:spacing w:line="276" w:lineRule="auto"/>
              <w:rPr>
                <w:rFonts w:ascii="Arial" w:cs="Arial" w:eastAsia="Arial" w:hAnsi="Arial"/>
              </w:rPr>
            </w:pPr>
            <w:r w:rsidDel="00000000" w:rsidR="00000000" w:rsidRPr="00000000">
              <w:rPr>
                <w:rFonts w:ascii="Arial" w:cs="Arial" w:eastAsia="Arial" w:hAnsi="Arial"/>
                <w:rtl w:val="0"/>
              </w:rPr>
              <w:t xml:space="preserve">Teléfono fijo</w:t>
            </w:r>
          </w:p>
        </w:tc>
        <w:tc>
          <w:tcPr/>
          <w:p w:rsidR="00000000" w:rsidDel="00000000" w:rsidP="00000000" w:rsidRDefault="00000000" w:rsidRPr="00000000" w14:paraId="00000025">
            <w:pPr>
              <w:spacing w:after="200" w:line="276" w:lineRule="auto"/>
              <w:rPr>
                <w:rFonts w:ascii="Arial" w:cs="Arial" w:eastAsia="Arial" w:hAnsi="Arial"/>
                <w:b w:val="1"/>
                <w:bCs w:val="1"/>
              </w:rPr>
            </w:pPr>
            <w:r w:rsidDel="00000000" w:rsidR="00000000" w:rsidRPr="00000000">
              <w:rPr>
                <w:rtl w:val="0"/>
              </w:rPr>
            </w:r>
          </w:p>
        </w:tc>
      </w:tr>
      <w:tr>
        <w:trPr>
          <w:cantSplit w:val="0"/>
          <w:tblHeader w:val="0"/>
        </w:trPr>
        <w:tc>
          <w:tcPr/>
          <w:p w:rsidR="00000000" w:rsidDel="00000000" w:rsidP="00000000" w:rsidRDefault="00000000" w:rsidRPr="00000000" w14:paraId="00000026">
            <w:pPr>
              <w:rPr>
                <w:rFonts w:ascii="Arial" w:cs="Arial" w:eastAsia="Arial" w:hAnsi="Arial"/>
              </w:rPr>
            </w:pPr>
            <w:r w:rsidDel="00000000" w:rsidR="00000000" w:rsidRPr="00000000">
              <w:rPr>
                <w:rFonts w:ascii="Arial" w:cs="Arial" w:eastAsia="Arial" w:hAnsi="Arial"/>
                <w:rtl w:val="0"/>
              </w:rPr>
              <w:t xml:space="preserve">Teléfono celular</w:t>
            </w:r>
          </w:p>
          <w:p w:rsidR="00000000" w:rsidDel="00000000" w:rsidP="00000000" w:rsidRDefault="00000000" w:rsidRPr="00000000" w14:paraId="00000027">
            <w:pPr>
              <w:rPr>
                <w:rFonts w:ascii="Arial" w:cs="Arial" w:eastAsia="Arial" w:hAnsi="Arial"/>
              </w:rPr>
            </w:pPr>
            <w:r w:rsidDel="00000000" w:rsidR="00000000" w:rsidRPr="00000000">
              <w:rPr>
                <w:rtl w:val="0"/>
              </w:rPr>
            </w:r>
          </w:p>
        </w:tc>
        <w:tc>
          <w:tcPr/>
          <w:p w:rsidR="00000000" w:rsidDel="00000000" w:rsidP="00000000" w:rsidRDefault="00000000" w:rsidRPr="00000000" w14:paraId="00000028">
            <w:pPr>
              <w:spacing w:after="200" w:line="276" w:lineRule="auto"/>
              <w:rPr>
                <w:rFonts w:ascii="Arial" w:cs="Arial" w:eastAsia="Arial" w:hAnsi="Arial"/>
                <w:b w:val="1"/>
                <w:bCs w:val="1"/>
              </w:rPr>
            </w:pPr>
            <w:r w:rsidDel="00000000" w:rsidR="00000000" w:rsidRPr="00000000">
              <w:rPr>
                <w:rtl w:val="0"/>
              </w:rPr>
            </w:r>
          </w:p>
        </w:tc>
      </w:tr>
    </w:tbl>
    <w:p w:rsidR="00000000" w:rsidDel="00000000" w:rsidP="00000000" w:rsidRDefault="00000000" w:rsidRPr="00000000" w14:paraId="00000029">
      <w:pPr>
        <w:spacing w:line="240" w:lineRule="auto"/>
        <w:rPr>
          <w:b w:val="1"/>
          <w:bCs w:val="1"/>
        </w:rPr>
      </w:pPr>
      <w:r w:rsidDel="00000000" w:rsidR="00000000" w:rsidRPr="00000000">
        <w:rPr>
          <w:rtl w:val="0"/>
        </w:rPr>
      </w:r>
    </w:p>
    <w:p w:rsidR="00000000" w:rsidDel="00000000" w:rsidP="00000000" w:rsidRDefault="00000000" w:rsidRPr="00000000" w14:paraId="0000002A">
      <w:pPr>
        <w:spacing w:after="200" w:lineRule="auto"/>
        <w:ind w:left="0" w:firstLine="0"/>
        <w:jc w:val="both"/>
        <w:rPr>
          <w:b w:val="1"/>
          <w:bCs w:val="1"/>
        </w:rPr>
      </w:pPr>
      <w:r w:rsidDel="00000000" w:rsidR="00000000" w:rsidRPr="00000000">
        <w:rPr>
          <w:rtl w:val="0"/>
        </w:rPr>
      </w:r>
    </w:p>
    <w:p w:rsidR="00000000" w:rsidDel="00000000" w:rsidP="00000000" w:rsidRDefault="00000000" w:rsidRPr="00000000" w14:paraId="0000002B">
      <w:pPr>
        <w:spacing w:line="240" w:lineRule="auto"/>
        <w:rPr>
          <w:sz w:val="20"/>
          <w:szCs w:val="20"/>
        </w:rPr>
      </w:pPr>
      <w:r w:rsidDel="00000000" w:rsidR="00000000" w:rsidRPr="00000000">
        <w:rPr>
          <w:rtl w:val="0"/>
        </w:rPr>
      </w:r>
    </w:p>
    <w:tbl>
      <w:tblPr>
        <w:tblStyle w:val="Table2"/>
        <w:tblW w:w="8407.0" w:type="dxa"/>
        <w:jc w:val="left"/>
        <w:tblInd w:w="421.0" w:type="dxa"/>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7201"/>
        <w:gridCol w:w="1206"/>
        <w:tblGridChange w:id="0">
          <w:tblGrid>
            <w:gridCol w:w="7201"/>
            <w:gridCol w:w="1206"/>
          </w:tblGrid>
        </w:tblGridChange>
      </w:tblGrid>
      <w:tr>
        <w:trPr>
          <w:cantSplit w:val="0"/>
          <w:trHeight w:val="383" w:hRule="atLeast"/>
          <w:tblHeader w:val="0"/>
        </w:trPr>
        <w:tc>
          <w:tcPr>
            <w:vMerge w:val="restart"/>
            <w:tcBorders>
              <w:top w:color="000000" w:space="0" w:sz="4" w:val="single"/>
              <w:left w:color="000000" w:space="0" w:sz="4" w:val="single"/>
            </w:tcBorders>
          </w:tcPr>
          <w:p w:rsidR="00000000" w:rsidDel="00000000" w:rsidP="00000000" w:rsidRDefault="00000000" w:rsidRPr="00000000" w14:paraId="0000002C">
            <w:pPr>
              <w:rPr>
                <w:rFonts w:ascii="Arial" w:cs="Arial" w:eastAsia="Arial" w:hAnsi="Arial"/>
                <w:b w:val="1"/>
                <w:bCs w:val="1"/>
              </w:rPr>
            </w:pPr>
            <w:r w:rsidDel="00000000" w:rsidR="00000000" w:rsidRPr="00000000">
              <w:rPr>
                <w:rFonts w:ascii="Arial" w:cs="Arial" w:eastAsia="Arial" w:hAnsi="Arial"/>
                <w:b w:val="1"/>
                <w:bCs w:val="1"/>
                <w:rtl w:val="0"/>
              </w:rPr>
              <w:t xml:space="preserve">Línea de Financiamiento a la cual postula (Sólo una opción)</w:t>
            </w:r>
          </w:p>
        </w:tc>
        <w:tc>
          <w:tcPr>
            <w:vMerge w:val="restart"/>
            <w:tcBorders>
              <w:top w:color="000000" w:space="0" w:sz="4" w:val="single"/>
              <w:right w:color="000000" w:space="0" w:sz="4" w:val="single"/>
            </w:tcBorders>
          </w:tcPr>
          <w:p w:rsidR="00000000" w:rsidDel="00000000" w:rsidP="00000000" w:rsidRDefault="00000000" w:rsidRPr="00000000" w14:paraId="0000002D">
            <w:pPr>
              <w:rPr>
                <w:rFonts w:ascii="Arial" w:cs="Arial" w:eastAsia="Arial" w:hAnsi="Arial"/>
                <w:b w:val="1"/>
                <w:bCs w:val="1"/>
              </w:rPr>
            </w:pPr>
            <w:r w:rsidDel="00000000" w:rsidR="00000000" w:rsidRPr="00000000">
              <w:rPr>
                <w:rFonts w:ascii="Arial" w:cs="Arial" w:eastAsia="Arial" w:hAnsi="Arial"/>
                <w:b w:val="1"/>
                <w:bCs w:val="1"/>
                <w:rtl w:val="0"/>
              </w:rPr>
              <w:t xml:space="preserve">Marcar con una X</w:t>
            </w:r>
          </w:p>
        </w:tc>
      </w:tr>
      <w:tr>
        <w:trPr>
          <w:cantSplit w:val="0"/>
          <w:trHeight w:val="230" w:hRule="atLeast"/>
          <w:tblHeader w:val="0"/>
        </w:trPr>
        <w:tc>
          <w:tcPr>
            <w:vMerge w:val="continue"/>
            <w:tcBorders>
              <w:top w:color="000000" w:space="0" w:sz="4" w:val="single"/>
              <w:left w:color="000000" w:space="0" w:sz="4" w:val="single"/>
            </w:tcBorders>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bCs w:val="1"/>
              </w:rPr>
            </w:pPr>
            <w:r w:rsidDel="00000000" w:rsidR="00000000" w:rsidRPr="00000000">
              <w:rPr>
                <w:rtl w:val="0"/>
              </w:rPr>
            </w:r>
          </w:p>
        </w:tc>
        <w:tc>
          <w:tcPr>
            <w:vMerge w:val="continue"/>
            <w:tcBorders>
              <w:top w:color="000000" w:space="0" w:sz="4" w:val="single"/>
              <w:right w:color="000000" w:space="0" w:sz="4" w:val="single"/>
            </w:tcBorders>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bCs w:val="1"/>
              </w:rPr>
            </w:pPr>
            <w:r w:rsidDel="00000000" w:rsidR="00000000" w:rsidRPr="00000000">
              <w:rPr>
                <w:rtl w:val="0"/>
              </w:rPr>
            </w:r>
          </w:p>
        </w:tc>
      </w:tr>
      <w:tr>
        <w:trPr>
          <w:cantSplit w:val="0"/>
          <w:tblHeader w:val="0"/>
        </w:trPr>
        <w:tc>
          <w:tcPr>
            <w:tcBorders>
              <w:left w:color="000000" w:space="0" w:sz="4" w:val="single"/>
            </w:tcBorders>
            <w:shd w:fill="auto" w:val="clear"/>
          </w:tcPr>
          <w:p w:rsidR="00000000" w:rsidDel="00000000" w:rsidP="00000000" w:rsidRDefault="00000000" w:rsidRPr="00000000" w14:paraId="00000030">
            <w:pPr>
              <w:spacing w:line="276" w:lineRule="auto"/>
              <w:jc w:val="both"/>
              <w:rPr>
                <w:rFonts w:ascii="Arial" w:cs="Arial" w:eastAsia="Arial" w:hAnsi="Arial"/>
              </w:rPr>
            </w:pPr>
            <w:r w:rsidDel="00000000" w:rsidR="00000000" w:rsidRPr="00000000">
              <w:rPr>
                <w:rFonts w:ascii="Arial" w:cs="Arial" w:eastAsia="Arial" w:hAnsi="Arial"/>
                <w:rtl w:val="0"/>
              </w:rPr>
              <w:t xml:space="preserve">1. Realización de documentos para la política pública (</w:t>
            </w:r>
            <w:r w:rsidDel="00000000" w:rsidR="00000000" w:rsidRPr="00000000">
              <w:rPr>
                <w:rFonts w:ascii="Arial" w:cs="Arial" w:eastAsia="Arial" w:hAnsi="Arial"/>
                <w:i w:val="1"/>
                <w:iCs w:val="1"/>
                <w:rtl w:val="0"/>
              </w:rPr>
              <w:t xml:space="preserve">Policy Paper</w:t>
            </w:r>
            <w:r w:rsidDel="00000000" w:rsidR="00000000" w:rsidRPr="00000000">
              <w:rPr>
                <w:rFonts w:ascii="Arial" w:cs="Arial" w:eastAsia="Arial" w:hAnsi="Arial"/>
                <w:rtl w:val="0"/>
              </w:rPr>
              <w:t xml:space="preserve">) </w:t>
            </w:r>
          </w:p>
        </w:tc>
        <w:tc>
          <w:tcPr>
            <w:tcBorders>
              <w:right w:color="000000" w:space="0" w:sz="4" w:val="single"/>
            </w:tcBorders>
          </w:tcPr>
          <w:p w:rsidR="00000000" w:rsidDel="00000000" w:rsidP="00000000" w:rsidRDefault="00000000" w:rsidRPr="00000000" w14:paraId="00000031">
            <w:pPr>
              <w:rPr>
                <w:rFonts w:ascii="Arial" w:cs="Arial" w:eastAsia="Arial" w:hAnsi="Arial"/>
              </w:rPr>
            </w:pPr>
            <w:r w:rsidDel="00000000" w:rsidR="00000000" w:rsidRPr="00000000">
              <w:rPr>
                <w:rtl w:val="0"/>
              </w:rPr>
            </w:r>
          </w:p>
        </w:tc>
      </w:tr>
      <w:tr>
        <w:trPr>
          <w:cantSplit w:val="0"/>
          <w:tblHeader w:val="0"/>
        </w:trPr>
        <w:tc>
          <w:tcPr>
            <w:tcBorders>
              <w:left w:color="000000" w:space="0" w:sz="4" w:val="single"/>
            </w:tcBorders>
            <w:shd w:fill="auto" w:val="clear"/>
          </w:tcPr>
          <w:p w:rsidR="00000000" w:rsidDel="00000000" w:rsidP="00000000" w:rsidRDefault="00000000" w:rsidRPr="00000000" w14:paraId="00000032">
            <w:pPr>
              <w:spacing w:line="276"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2. Realización de dispositivos de extensión, vinculación e incidencia derivados de trabajo transdisciplinario</w:t>
            </w:r>
          </w:p>
        </w:tc>
        <w:tc>
          <w:tcPr>
            <w:tcBorders>
              <w:right w:color="000000" w:space="0" w:sz="4" w:val="single"/>
            </w:tcBorders>
          </w:tcPr>
          <w:p w:rsidR="00000000" w:rsidDel="00000000" w:rsidP="00000000" w:rsidRDefault="00000000" w:rsidRPr="00000000" w14:paraId="00000033">
            <w:pPr>
              <w:rPr>
                <w:rFonts w:ascii="Arial" w:cs="Arial" w:eastAsia="Arial" w:hAnsi="Arial"/>
              </w:rPr>
            </w:pPr>
            <w:r w:rsidDel="00000000" w:rsidR="00000000" w:rsidRPr="00000000">
              <w:rPr>
                <w:rtl w:val="0"/>
              </w:rPr>
            </w:r>
          </w:p>
        </w:tc>
      </w:tr>
      <w:tr>
        <w:trPr>
          <w:cantSplit w:val="0"/>
          <w:tblHeader w:val="0"/>
        </w:trPr>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4">
            <w:pPr>
              <w:spacing w:line="276"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3.- Apoyo a la productividad académica ID-TD</w:t>
            </w:r>
          </w:p>
        </w:tc>
        <w:tc>
          <w:tcPr/>
          <w:p w:rsidR="00000000" w:rsidDel="00000000" w:rsidP="00000000" w:rsidRDefault="00000000" w:rsidRPr="00000000" w14:paraId="00000035">
            <w:pPr>
              <w:rPr>
                <w:rFonts w:ascii="Arial" w:cs="Arial" w:eastAsia="Arial" w:hAnsi="Arial"/>
              </w:rPr>
            </w:pPr>
            <w:r w:rsidDel="00000000" w:rsidR="00000000" w:rsidRPr="00000000">
              <w:rPr>
                <w:rtl w:val="0"/>
              </w:rPr>
            </w:r>
          </w:p>
        </w:tc>
      </w:tr>
      <w:tr>
        <w:trPr>
          <w:cantSplit w:val="0"/>
          <w:tblHeader w:val="0"/>
        </w:trPr>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6">
            <w:pPr>
              <w:spacing w:line="276"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4.- Difusión Policy Briefs</w:t>
            </w:r>
          </w:p>
        </w:tc>
        <w:tc>
          <w:tcPr/>
          <w:p w:rsidR="00000000" w:rsidDel="00000000" w:rsidP="00000000" w:rsidRDefault="00000000" w:rsidRPr="00000000" w14:paraId="00000037">
            <w:pPr>
              <w:rPr>
                <w:rFonts w:ascii="Arial" w:cs="Arial" w:eastAsia="Arial" w:hAnsi="Arial"/>
              </w:rPr>
            </w:pPr>
            <w:r w:rsidDel="00000000" w:rsidR="00000000" w:rsidRPr="00000000">
              <w:rPr>
                <w:rtl w:val="0"/>
              </w:rPr>
            </w:r>
          </w:p>
        </w:tc>
      </w:tr>
    </w:tbl>
    <w:p w:rsidR="00000000" w:rsidDel="00000000" w:rsidP="00000000" w:rsidRDefault="00000000" w:rsidRPr="00000000" w14:paraId="00000038">
      <w:pPr>
        <w:spacing w:line="240" w:lineRule="auto"/>
        <w:jc w:val="both"/>
        <w:rPr>
          <w:b w:val="1"/>
          <w:bCs w:val="1"/>
        </w:rPr>
      </w:pPr>
      <w:r w:rsidDel="00000000" w:rsidR="00000000" w:rsidRPr="00000000">
        <w:rPr>
          <w:rtl w:val="0"/>
        </w:rPr>
      </w:r>
    </w:p>
    <w:p w:rsidR="00000000" w:rsidDel="00000000" w:rsidP="00000000" w:rsidRDefault="00000000" w:rsidRPr="00000000" w14:paraId="00000039">
      <w:pPr>
        <w:numPr>
          <w:ilvl w:val="0"/>
          <w:numId w:val="1"/>
        </w:numPr>
        <w:spacing w:line="240" w:lineRule="auto"/>
        <w:ind w:left="720" w:hanging="360"/>
        <w:jc w:val="both"/>
        <w:rPr>
          <w:b w:val="1"/>
          <w:bCs w:val="1"/>
        </w:rPr>
      </w:pPr>
      <w:r w:rsidDel="00000000" w:rsidR="00000000" w:rsidRPr="00000000">
        <w:rPr>
          <w:b w:val="1"/>
          <w:bCs w:val="1"/>
          <w:rtl w:val="0"/>
        </w:rPr>
        <w:t xml:space="preserve">ANTECEDENTES ACADÉMICOS</w:t>
      </w:r>
    </w:p>
    <w:p w:rsidR="00000000" w:rsidDel="00000000" w:rsidP="00000000" w:rsidRDefault="00000000" w:rsidRPr="00000000" w14:paraId="0000003A">
      <w:pPr>
        <w:spacing w:line="240" w:lineRule="auto"/>
        <w:jc w:val="both"/>
        <w:rPr/>
      </w:pPr>
      <w:r w:rsidDel="00000000" w:rsidR="00000000" w:rsidRPr="00000000">
        <w:rPr>
          <w:rtl w:val="0"/>
        </w:rPr>
      </w:r>
    </w:p>
    <w:p w:rsidR="00000000" w:rsidDel="00000000" w:rsidP="00000000" w:rsidRDefault="00000000" w:rsidRPr="00000000" w14:paraId="0000003B">
      <w:pPr>
        <w:spacing w:line="240" w:lineRule="auto"/>
        <w:jc w:val="both"/>
        <w:rPr/>
      </w:pPr>
      <w:r w:rsidDel="00000000" w:rsidR="00000000" w:rsidRPr="00000000">
        <w:rPr>
          <w:rtl w:val="0"/>
        </w:rPr>
        <w:t xml:space="preserve">La postulación considerará de manera basal los antecedentes del Portafolio Académico de la Universidad de Chile. No obstante, en este apartado podrá agregar antecedentes pertinentes no reflejados en el portafolio (guíarse por aquel formato). </w:t>
      </w:r>
    </w:p>
    <w:p w:rsidR="00000000" w:rsidDel="00000000" w:rsidP="00000000" w:rsidRDefault="00000000" w:rsidRPr="00000000" w14:paraId="0000003C">
      <w:pPr>
        <w:spacing w:line="240" w:lineRule="auto"/>
        <w:ind w:left="720" w:firstLine="0"/>
        <w:jc w:val="both"/>
        <w:rPr/>
      </w:pPr>
      <w:r w:rsidDel="00000000" w:rsidR="00000000" w:rsidRPr="00000000">
        <w:rPr>
          <w:rtl w:val="0"/>
        </w:rPr>
      </w:r>
    </w:p>
    <w:tbl>
      <w:tblPr>
        <w:tblStyle w:val="Table3"/>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3D">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3E">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3F">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40">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41">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42">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43">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44">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45">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46">
            <w:pPr>
              <w:jc w:val="both"/>
              <w:rPr>
                <w:rFonts w:ascii="Arial" w:cs="Arial" w:eastAsia="Arial" w:hAnsi="Arial"/>
                <w:b w:val="1"/>
                <w:bCs w:val="1"/>
              </w:rPr>
            </w:pPr>
            <w:r w:rsidDel="00000000" w:rsidR="00000000" w:rsidRPr="00000000">
              <w:rPr>
                <w:rtl w:val="0"/>
              </w:rPr>
            </w:r>
          </w:p>
        </w:tc>
      </w:tr>
    </w:tbl>
    <w:p w:rsidR="00000000" w:rsidDel="00000000" w:rsidP="00000000" w:rsidRDefault="00000000" w:rsidRPr="00000000" w14:paraId="00000047">
      <w:pPr>
        <w:spacing w:line="240" w:lineRule="auto"/>
        <w:jc w:val="both"/>
        <w:rPr/>
      </w:pPr>
      <w:r w:rsidDel="00000000" w:rsidR="00000000" w:rsidRPr="00000000">
        <w:rPr>
          <w:rtl w:val="0"/>
        </w:rPr>
      </w:r>
    </w:p>
    <w:p w:rsidR="00000000" w:rsidDel="00000000" w:rsidP="00000000" w:rsidRDefault="00000000" w:rsidRPr="00000000" w14:paraId="00000048">
      <w:pPr>
        <w:spacing w:line="240" w:lineRule="auto"/>
        <w:jc w:val="both"/>
        <w:rPr/>
      </w:pPr>
      <w:r w:rsidDel="00000000" w:rsidR="00000000" w:rsidRPr="00000000">
        <w:rPr>
          <w:rtl w:val="0"/>
        </w:rPr>
      </w:r>
    </w:p>
    <w:p w:rsidR="00000000" w:rsidDel="00000000" w:rsidP="00000000" w:rsidRDefault="00000000" w:rsidRPr="00000000" w14:paraId="00000049">
      <w:pPr>
        <w:spacing w:line="240" w:lineRule="auto"/>
        <w:jc w:val="both"/>
        <w:rPr>
          <w:b w:val="1"/>
          <w:bCs w:val="1"/>
        </w:rPr>
      </w:pPr>
      <w:r w:rsidDel="00000000" w:rsidR="00000000" w:rsidRPr="00000000">
        <w:rPr>
          <w:rtl w:val="0"/>
        </w:rPr>
      </w:r>
    </w:p>
    <w:p w:rsidR="00000000" w:rsidDel="00000000" w:rsidP="00000000" w:rsidRDefault="00000000" w:rsidRPr="00000000" w14:paraId="0000004A">
      <w:pPr>
        <w:numPr>
          <w:ilvl w:val="0"/>
          <w:numId w:val="1"/>
        </w:numPr>
        <w:spacing w:line="240" w:lineRule="auto"/>
        <w:ind w:left="720" w:hanging="360"/>
        <w:jc w:val="both"/>
        <w:rPr>
          <w:b w:val="1"/>
          <w:bCs w:val="1"/>
        </w:rPr>
      </w:pPr>
      <w:r w:rsidDel="00000000" w:rsidR="00000000" w:rsidRPr="00000000">
        <w:rPr>
          <w:b w:val="1"/>
          <w:bCs w:val="1"/>
          <w:rtl w:val="0"/>
        </w:rPr>
        <w:t xml:space="preserve">RESUMEN DEL PROYECTO</w:t>
      </w:r>
    </w:p>
    <w:p w:rsidR="00000000" w:rsidDel="00000000" w:rsidP="00000000" w:rsidRDefault="00000000" w:rsidRPr="00000000" w14:paraId="0000004B">
      <w:pPr>
        <w:spacing w:line="240" w:lineRule="auto"/>
        <w:ind w:left="720" w:firstLine="0"/>
        <w:jc w:val="both"/>
        <w:rPr>
          <w:b w:val="1"/>
          <w:bCs w:val="1"/>
        </w:rPr>
      </w:pPr>
      <w:r w:rsidDel="00000000" w:rsidR="00000000" w:rsidRPr="00000000">
        <w:rPr>
          <w:rtl w:val="0"/>
        </w:rPr>
      </w:r>
    </w:p>
    <w:p w:rsidR="00000000" w:rsidDel="00000000" w:rsidP="00000000" w:rsidRDefault="00000000" w:rsidRPr="00000000" w14:paraId="0000004C">
      <w:pPr>
        <w:spacing w:line="240" w:lineRule="auto"/>
        <w:jc w:val="both"/>
        <w:rPr/>
      </w:pPr>
      <w:r w:rsidDel="00000000" w:rsidR="00000000" w:rsidRPr="00000000">
        <w:rPr>
          <w:rtl w:val="0"/>
        </w:rPr>
        <w:t xml:space="preserve">Explicar de forma breve lo que se espera realizar durante la ejecución del proyecto  y obtener como resultado final, según corresponda a la línea a la cual concursa.  Incorporar plazos estipulados (500 palabras máximo).</w:t>
      </w:r>
    </w:p>
    <w:p w:rsidR="00000000" w:rsidDel="00000000" w:rsidP="00000000" w:rsidRDefault="00000000" w:rsidRPr="00000000" w14:paraId="0000004D">
      <w:pPr>
        <w:spacing w:line="240" w:lineRule="auto"/>
        <w:jc w:val="both"/>
        <w:rPr/>
      </w:pPr>
      <w:r w:rsidDel="00000000" w:rsidR="00000000" w:rsidRPr="00000000">
        <w:rPr>
          <w:rtl w:val="0"/>
        </w:rPr>
      </w:r>
    </w:p>
    <w:p w:rsidR="00000000" w:rsidDel="00000000" w:rsidP="00000000" w:rsidRDefault="00000000" w:rsidRPr="00000000" w14:paraId="0000004E">
      <w:pPr>
        <w:spacing w:line="240" w:lineRule="auto"/>
        <w:jc w:val="both"/>
        <w:rPr/>
      </w:pPr>
      <w:r w:rsidDel="00000000" w:rsidR="00000000" w:rsidRPr="00000000">
        <w:rPr>
          <w:rtl w:val="0"/>
        </w:rPr>
      </w:r>
    </w:p>
    <w:p w:rsidR="00000000" w:rsidDel="00000000" w:rsidP="00000000" w:rsidRDefault="00000000" w:rsidRPr="00000000" w14:paraId="0000004F">
      <w:pPr>
        <w:spacing w:line="240" w:lineRule="auto"/>
        <w:ind w:left="720" w:firstLine="0"/>
        <w:jc w:val="both"/>
        <w:rPr/>
      </w:pPr>
      <w:r w:rsidDel="00000000" w:rsidR="00000000" w:rsidRPr="00000000">
        <w:rPr>
          <w:rtl w:val="0"/>
        </w:rPr>
      </w:r>
    </w:p>
    <w:tbl>
      <w:tblPr>
        <w:tblStyle w:val="Table4"/>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50">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51">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52">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53">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54">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55">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56">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57">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58">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59">
            <w:pPr>
              <w:jc w:val="both"/>
              <w:rPr>
                <w:rFonts w:ascii="Arial" w:cs="Arial" w:eastAsia="Arial" w:hAnsi="Arial"/>
                <w:b w:val="1"/>
                <w:bCs w:val="1"/>
              </w:rPr>
            </w:pPr>
            <w:r w:rsidDel="00000000" w:rsidR="00000000" w:rsidRPr="00000000">
              <w:rPr>
                <w:rtl w:val="0"/>
              </w:rPr>
            </w:r>
          </w:p>
        </w:tc>
      </w:tr>
    </w:tbl>
    <w:p w:rsidR="00000000" w:rsidDel="00000000" w:rsidP="00000000" w:rsidRDefault="00000000" w:rsidRPr="00000000" w14:paraId="0000005A">
      <w:pPr>
        <w:spacing w:after="200" w:lineRule="auto"/>
        <w:jc w:val="both"/>
        <w:rPr>
          <w:b w:val="1"/>
          <w:bCs w:val="1"/>
          <w:color w:val="595959"/>
        </w:rPr>
      </w:pPr>
      <w:r w:rsidDel="00000000" w:rsidR="00000000" w:rsidRPr="00000000">
        <w:rPr>
          <w:rtl w:val="0"/>
        </w:rPr>
      </w:r>
    </w:p>
    <w:p w:rsidR="00000000" w:rsidDel="00000000" w:rsidP="00000000" w:rsidRDefault="00000000" w:rsidRPr="00000000" w14:paraId="0000005B">
      <w:pPr>
        <w:spacing w:after="200" w:lineRule="auto"/>
        <w:jc w:val="both"/>
        <w:rPr>
          <w:b w:val="1"/>
          <w:bCs w:val="1"/>
          <w:color w:val="595959"/>
        </w:rPr>
      </w:pPr>
      <w:r w:rsidDel="00000000" w:rsidR="00000000" w:rsidRPr="00000000">
        <w:rPr>
          <w:rtl w:val="0"/>
        </w:rPr>
      </w:r>
    </w:p>
    <w:p w:rsidR="00000000" w:rsidDel="00000000" w:rsidP="00000000" w:rsidRDefault="00000000" w:rsidRPr="00000000" w14:paraId="0000005C">
      <w:pPr>
        <w:spacing w:after="200" w:lineRule="auto"/>
        <w:jc w:val="both"/>
        <w:rPr>
          <w:b w:val="1"/>
          <w:bCs w:val="1"/>
          <w:color w:val="595959"/>
        </w:rPr>
      </w:pPr>
      <w:r w:rsidDel="00000000" w:rsidR="00000000" w:rsidRPr="00000000">
        <w:rPr>
          <w:rtl w:val="0"/>
        </w:rPr>
      </w:r>
    </w:p>
    <w:p w:rsidR="00000000" w:rsidDel="00000000" w:rsidP="00000000" w:rsidRDefault="00000000" w:rsidRPr="00000000" w14:paraId="0000005D">
      <w:pPr>
        <w:spacing w:after="200" w:lineRule="auto"/>
        <w:jc w:val="both"/>
        <w:rPr>
          <w:b w:val="1"/>
          <w:bCs w:val="1"/>
          <w:color w:val="595959"/>
        </w:rPr>
      </w:pPr>
      <w:r w:rsidDel="00000000" w:rsidR="00000000" w:rsidRPr="00000000">
        <w:rPr>
          <w:rtl w:val="0"/>
        </w:rPr>
      </w:r>
    </w:p>
    <w:p w:rsidR="00000000" w:rsidDel="00000000" w:rsidP="00000000" w:rsidRDefault="00000000" w:rsidRPr="00000000" w14:paraId="0000005E">
      <w:pPr>
        <w:spacing w:after="200" w:lineRule="auto"/>
        <w:jc w:val="both"/>
        <w:rPr>
          <w:b w:val="1"/>
          <w:bCs w:val="1"/>
          <w:color w:val="595959"/>
        </w:rPr>
      </w:pPr>
      <w:r w:rsidDel="00000000" w:rsidR="00000000" w:rsidRPr="00000000">
        <w:rPr>
          <w:rtl w:val="0"/>
        </w:rPr>
      </w:r>
    </w:p>
    <w:p w:rsidR="00000000" w:rsidDel="00000000" w:rsidP="00000000" w:rsidRDefault="00000000" w:rsidRPr="00000000" w14:paraId="0000005F">
      <w:pPr>
        <w:spacing w:line="240" w:lineRule="auto"/>
        <w:jc w:val="both"/>
        <w:rPr>
          <w:b w:val="1"/>
          <w:bCs w:val="1"/>
        </w:rPr>
      </w:pPr>
      <w:r w:rsidDel="00000000" w:rsidR="00000000" w:rsidRPr="00000000">
        <w:rPr>
          <w:rtl w:val="0"/>
        </w:rPr>
      </w:r>
    </w:p>
    <w:p w:rsidR="00000000" w:rsidDel="00000000" w:rsidP="00000000" w:rsidRDefault="00000000" w:rsidRPr="00000000" w14:paraId="00000060">
      <w:pPr>
        <w:numPr>
          <w:ilvl w:val="0"/>
          <w:numId w:val="1"/>
        </w:numPr>
        <w:spacing w:after="200" w:lineRule="auto"/>
        <w:ind w:left="720" w:hanging="360"/>
        <w:jc w:val="both"/>
        <w:rPr>
          <w:b w:val="1"/>
          <w:bCs w:val="1"/>
          <w:u w:val="none"/>
        </w:rPr>
      </w:pPr>
      <w:r w:rsidDel="00000000" w:rsidR="00000000" w:rsidRPr="00000000">
        <w:rPr>
          <w:b w:val="1"/>
          <w:bCs w:val="1"/>
          <w:rtl w:val="0"/>
        </w:rPr>
        <w:t xml:space="preserve">COMPONENTE INTERDISCIPLINARIO Y/O TRANSDISCIPLINARIO</w:t>
      </w:r>
      <w:r w:rsidDel="00000000" w:rsidR="00000000" w:rsidRPr="00000000">
        <w:rPr>
          <w:rtl w:val="0"/>
        </w:rPr>
      </w:r>
    </w:p>
    <w:p w:rsidR="00000000" w:rsidDel="00000000" w:rsidP="00000000" w:rsidRDefault="00000000" w:rsidRPr="00000000" w14:paraId="00000061">
      <w:pPr>
        <w:spacing w:after="200" w:lineRule="auto"/>
        <w:ind w:left="0" w:firstLine="0"/>
        <w:jc w:val="both"/>
        <w:rPr/>
      </w:pPr>
      <w:r w:rsidDel="00000000" w:rsidR="00000000" w:rsidRPr="00000000">
        <w:rPr>
          <w:rtl w:val="0"/>
        </w:rPr>
        <w:t xml:space="preserve">Explicar por qué su proyecto tiene un componente interdisciplinario y/o transdisciplinario (según corresponda). Mencionar que disciplinas involucradas aportan al objetivo común del proyecto (400 palabras máximo).</w:t>
      </w:r>
    </w:p>
    <w:p w:rsidR="00000000" w:rsidDel="00000000" w:rsidP="00000000" w:rsidRDefault="00000000" w:rsidRPr="00000000" w14:paraId="00000062">
      <w:pPr>
        <w:spacing w:line="240" w:lineRule="auto"/>
        <w:ind w:left="720" w:firstLine="0"/>
        <w:jc w:val="both"/>
        <w:rPr/>
      </w:pPr>
      <w:r w:rsidDel="00000000" w:rsidR="00000000" w:rsidRPr="00000000">
        <w:rPr>
          <w:rtl w:val="0"/>
        </w:rPr>
      </w:r>
    </w:p>
    <w:tbl>
      <w:tblPr>
        <w:tblStyle w:val="Table5"/>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63">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4">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5">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6">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7">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8">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9">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A">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B">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C">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D">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E">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6F">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70">
            <w:pPr>
              <w:jc w:val="both"/>
              <w:rPr>
                <w:rFonts w:ascii="Arial" w:cs="Arial" w:eastAsia="Arial" w:hAnsi="Arial"/>
                <w:b w:val="1"/>
                <w:bCs w:val="1"/>
              </w:rPr>
            </w:pPr>
            <w:r w:rsidDel="00000000" w:rsidR="00000000" w:rsidRPr="00000000">
              <w:rPr>
                <w:rtl w:val="0"/>
              </w:rPr>
            </w:r>
          </w:p>
        </w:tc>
      </w:tr>
    </w:tbl>
    <w:p w:rsidR="00000000" w:rsidDel="00000000" w:rsidP="00000000" w:rsidRDefault="00000000" w:rsidRPr="00000000" w14:paraId="00000071">
      <w:pPr>
        <w:spacing w:after="200" w:lineRule="auto"/>
        <w:jc w:val="both"/>
        <w:rPr>
          <w:b w:val="1"/>
          <w:bCs w:val="1"/>
          <w:color w:val="595959"/>
        </w:rPr>
      </w:pPr>
      <w:r w:rsidDel="00000000" w:rsidR="00000000" w:rsidRPr="00000000">
        <w:rPr>
          <w:rtl w:val="0"/>
        </w:rPr>
      </w:r>
    </w:p>
    <w:p w:rsidR="00000000" w:rsidDel="00000000" w:rsidP="00000000" w:rsidRDefault="00000000" w:rsidRPr="00000000" w14:paraId="00000072">
      <w:pPr>
        <w:spacing w:after="200" w:lineRule="auto"/>
        <w:ind w:left="0" w:firstLine="0"/>
        <w:jc w:val="both"/>
        <w:rPr>
          <w:b w:val="1"/>
          <w:bCs w:val="1"/>
        </w:rPr>
      </w:pPr>
      <w:r w:rsidDel="00000000" w:rsidR="00000000" w:rsidRPr="00000000">
        <w:rPr>
          <w:rtl w:val="0"/>
        </w:rPr>
      </w:r>
    </w:p>
    <w:p w:rsidR="00000000" w:rsidDel="00000000" w:rsidP="00000000" w:rsidRDefault="00000000" w:rsidRPr="00000000" w14:paraId="00000073">
      <w:pPr>
        <w:numPr>
          <w:ilvl w:val="0"/>
          <w:numId w:val="1"/>
        </w:numPr>
        <w:spacing w:after="200" w:lineRule="auto"/>
        <w:ind w:left="720" w:hanging="360"/>
        <w:jc w:val="both"/>
        <w:rPr>
          <w:u w:val="none"/>
        </w:rPr>
      </w:pPr>
      <w:r w:rsidDel="00000000" w:rsidR="00000000" w:rsidRPr="00000000">
        <w:rPr>
          <w:b w:val="1"/>
          <w:bCs w:val="1"/>
          <w:rtl w:val="0"/>
        </w:rPr>
        <w:t xml:space="preserve">PRESUPUESTO DEL PROYECTO</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74">
      <w:pPr>
        <w:spacing w:after="200" w:lineRule="auto"/>
        <w:ind w:left="0" w:firstLine="0"/>
        <w:jc w:val="both"/>
        <w:rPr>
          <w:rFonts w:ascii="Calibri" w:cs="Calibri" w:eastAsia="Calibri" w:hAnsi="Calibri"/>
          <w:b w:val="1"/>
          <w:bCs w:val="1"/>
        </w:rPr>
      </w:pPr>
      <w:r w:rsidDel="00000000" w:rsidR="00000000" w:rsidRPr="00000000">
        <w:rPr>
          <w:rtl w:val="0"/>
        </w:rPr>
        <w:t xml:space="preserve">Indicar el detalle de los montos solicitados según corresponda al dispositivo al cual concursa. Sobre el uso de los recursos para cada dispositivo, considerar el documento “Instructivo de gastos” y las bases de la convocatoria. Puede agregar y/o quitar filas. </w:t>
      </w:r>
      <w:r w:rsidDel="00000000" w:rsidR="00000000" w:rsidRPr="00000000">
        <w:rPr>
          <w:rtl w:val="0"/>
        </w:rPr>
      </w:r>
    </w:p>
    <w:p w:rsidR="00000000" w:rsidDel="00000000" w:rsidP="00000000" w:rsidRDefault="00000000" w:rsidRPr="00000000" w14:paraId="00000075">
      <w:pPr>
        <w:spacing w:after="200" w:lineRule="auto"/>
        <w:jc w:val="both"/>
        <w:rPr>
          <w:highlight w:val="yellow"/>
        </w:rPr>
      </w:pPr>
      <w:r w:rsidDel="00000000" w:rsidR="00000000" w:rsidRPr="00000000">
        <w:rPr>
          <w:rtl w:val="0"/>
        </w:rPr>
      </w:r>
    </w:p>
    <w:tbl>
      <w:tblPr>
        <w:tblStyle w:val="Table6"/>
        <w:tblW w:w="8784.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1961"/>
        <w:gridCol w:w="2094"/>
        <w:gridCol w:w="2036"/>
        <w:gridCol w:w="2693"/>
        <w:tblGridChange w:id="0">
          <w:tblGrid>
            <w:gridCol w:w="1961"/>
            <w:gridCol w:w="2094"/>
            <w:gridCol w:w="2036"/>
            <w:gridCol w:w="2693"/>
          </w:tblGrid>
        </w:tblGridChange>
      </w:tblGrid>
      <w:tr>
        <w:trPr>
          <w:cantSplit w:val="0"/>
          <w:tblHeader w:val="0"/>
        </w:trPr>
        <w:tc>
          <w:tcPr/>
          <w:p w:rsidR="00000000" w:rsidDel="00000000" w:rsidP="00000000" w:rsidRDefault="00000000" w:rsidRPr="00000000" w14:paraId="00000076">
            <w:pPr>
              <w:jc w:val="both"/>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ITEM FINANCIABLE</w:t>
            </w:r>
          </w:p>
        </w:tc>
        <w:tc>
          <w:tcPr/>
          <w:p w:rsidR="00000000" w:rsidDel="00000000" w:rsidP="00000000" w:rsidRDefault="00000000" w:rsidRPr="00000000" w14:paraId="00000077">
            <w:pPr>
              <w:jc w:val="both"/>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DETALLE GASTO</w:t>
            </w:r>
          </w:p>
        </w:tc>
        <w:tc>
          <w:tcPr/>
          <w:p w:rsidR="00000000" w:rsidDel="00000000" w:rsidP="00000000" w:rsidRDefault="00000000" w:rsidRPr="00000000" w14:paraId="00000078">
            <w:pPr>
              <w:jc w:val="both"/>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MONTO SOLICITADO A LA VID</w:t>
            </w:r>
          </w:p>
        </w:tc>
        <w:tc>
          <w:tcPr/>
          <w:p w:rsidR="00000000" w:rsidDel="00000000" w:rsidP="00000000" w:rsidRDefault="00000000" w:rsidRPr="00000000" w14:paraId="00000079">
            <w:pPr>
              <w:jc w:val="both"/>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JUSTIFICACIÓN</w:t>
            </w:r>
          </w:p>
        </w:tc>
      </w:tr>
      <w:tr>
        <w:trPr>
          <w:cantSplit w:val="0"/>
          <w:tblHeader w:val="0"/>
        </w:trPr>
        <w:tc>
          <w:tcPr/>
          <w:p w:rsidR="00000000" w:rsidDel="00000000" w:rsidP="00000000" w:rsidRDefault="00000000" w:rsidRPr="00000000" w14:paraId="0000007A">
            <w:pPr>
              <w:jc w:val="both"/>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Gastos de operación</w:t>
            </w:r>
          </w:p>
          <w:p w:rsidR="00000000" w:rsidDel="00000000" w:rsidP="00000000" w:rsidRDefault="00000000" w:rsidRPr="00000000" w14:paraId="0000007B">
            <w:pPr>
              <w:jc w:val="both"/>
              <w:rPr>
                <w:rFonts w:ascii="Arial" w:cs="Arial" w:eastAsia="Arial" w:hAnsi="Arial"/>
                <w:b w:val="1"/>
                <w:bCs w:val="1"/>
                <w:sz w:val="20"/>
                <w:szCs w:val="20"/>
              </w:rPr>
            </w:pPr>
            <w:r w:rsidDel="00000000" w:rsidR="00000000" w:rsidRPr="00000000">
              <w:rPr>
                <w:rtl w:val="0"/>
              </w:rPr>
            </w:r>
          </w:p>
        </w:tc>
        <w:tc>
          <w:tcPr/>
          <w:p w:rsidR="00000000" w:rsidDel="00000000" w:rsidP="00000000" w:rsidRDefault="00000000" w:rsidRPr="00000000" w14:paraId="0000007C">
            <w:pPr>
              <w:jc w:val="both"/>
              <w:rPr>
                <w:rFonts w:ascii="Arial" w:cs="Arial" w:eastAsia="Arial" w:hAnsi="Arial"/>
                <w:b w:val="1"/>
                <w:bCs w:val="1"/>
                <w:sz w:val="20"/>
                <w:szCs w:val="20"/>
              </w:rPr>
            </w:pPr>
            <w:r w:rsidDel="00000000" w:rsidR="00000000" w:rsidRPr="00000000">
              <w:rPr>
                <w:rtl w:val="0"/>
              </w:rPr>
            </w:r>
          </w:p>
        </w:tc>
        <w:tc>
          <w:tcPr/>
          <w:p w:rsidR="00000000" w:rsidDel="00000000" w:rsidP="00000000" w:rsidRDefault="00000000" w:rsidRPr="00000000" w14:paraId="0000007D">
            <w:pPr>
              <w:jc w:val="both"/>
              <w:rPr>
                <w:rFonts w:ascii="Arial" w:cs="Arial" w:eastAsia="Arial" w:hAnsi="Arial"/>
                <w:b w:val="1"/>
                <w:bCs w:val="1"/>
                <w:sz w:val="20"/>
                <w:szCs w:val="20"/>
              </w:rPr>
            </w:pPr>
            <w:r w:rsidDel="00000000" w:rsidR="00000000" w:rsidRPr="00000000">
              <w:rPr>
                <w:rtl w:val="0"/>
              </w:rPr>
            </w:r>
          </w:p>
        </w:tc>
        <w:tc>
          <w:tcPr/>
          <w:p w:rsidR="00000000" w:rsidDel="00000000" w:rsidP="00000000" w:rsidRDefault="00000000" w:rsidRPr="00000000" w14:paraId="0000007E">
            <w:pPr>
              <w:jc w:val="both"/>
              <w:rPr>
                <w:rFonts w:ascii="Arial" w:cs="Arial" w:eastAsia="Arial" w:hAnsi="Arial"/>
                <w:b w:val="1"/>
                <w:bCs w:val="1"/>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7F">
            <w:pPr>
              <w:jc w:val="both"/>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Gastos en personal</w:t>
            </w:r>
          </w:p>
        </w:tc>
        <w:tc>
          <w:tcPr/>
          <w:p w:rsidR="00000000" w:rsidDel="00000000" w:rsidP="00000000" w:rsidRDefault="00000000" w:rsidRPr="00000000" w14:paraId="00000080">
            <w:pPr>
              <w:jc w:val="both"/>
              <w:rPr>
                <w:rFonts w:ascii="Arial" w:cs="Arial" w:eastAsia="Arial" w:hAnsi="Arial"/>
                <w:b w:val="1"/>
                <w:bCs w:val="1"/>
                <w:sz w:val="20"/>
                <w:szCs w:val="20"/>
              </w:rPr>
            </w:pPr>
            <w:r w:rsidDel="00000000" w:rsidR="00000000" w:rsidRPr="00000000">
              <w:rPr>
                <w:rtl w:val="0"/>
              </w:rPr>
            </w:r>
          </w:p>
        </w:tc>
        <w:tc>
          <w:tcPr/>
          <w:p w:rsidR="00000000" w:rsidDel="00000000" w:rsidP="00000000" w:rsidRDefault="00000000" w:rsidRPr="00000000" w14:paraId="00000081">
            <w:pPr>
              <w:jc w:val="both"/>
              <w:rPr>
                <w:rFonts w:ascii="Arial" w:cs="Arial" w:eastAsia="Arial" w:hAnsi="Arial"/>
                <w:b w:val="1"/>
                <w:bCs w:val="1"/>
                <w:sz w:val="20"/>
                <w:szCs w:val="20"/>
              </w:rPr>
            </w:pPr>
            <w:r w:rsidDel="00000000" w:rsidR="00000000" w:rsidRPr="00000000">
              <w:rPr>
                <w:rtl w:val="0"/>
              </w:rPr>
            </w:r>
          </w:p>
        </w:tc>
        <w:tc>
          <w:tcPr/>
          <w:p w:rsidR="00000000" w:rsidDel="00000000" w:rsidP="00000000" w:rsidRDefault="00000000" w:rsidRPr="00000000" w14:paraId="00000082">
            <w:pPr>
              <w:jc w:val="both"/>
              <w:rPr>
                <w:rFonts w:ascii="Arial" w:cs="Arial" w:eastAsia="Arial" w:hAnsi="Arial"/>
                <w:b w:val="1"/>
                <w:bCs w:val="1"/>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83">
            <w:pPr>
              <w:jc w:val="both"/>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TOTAL</w:t>
            </w:r>
          </w:p>
        </w:tc>
        <w:tc>
          <w:tcPr/>
          <w:p w:rsidR="00000000" w:rsidDel="00000000" w:rsidP="00000000" w:rsidRDefault="00000000" w:rsidRPr="00000000" w14:paraId="00000084">
            <w:pPr>
              <w:jc w:val="both"/>
              <w:rPr>
                <w:rFonts w:ascii="Arial" w:cs="Arial" w:eastAsia="Arial" w:hAnsi="Arial"/>
                <w:b w:val="1"/>
                <w:bCs w:val="1"/>
                <w:sz w:val="20"/>
                <w:szCs w:val="20"/>
              </w:rPr>
            </w:pPr>
            <w:r w:rsidDel="00000000" w:rsidR="00000000" w:rsidRPr="00000000">
              <w:rPr>
                <w:rtl w:val="0"/>
              </w:rPr>
            </w:r>
          </w:p>
        </w:tc>
        <w:tc>
          <w:tcPr/>
          <w:p w:rsidR="00000000" w:rsidDel="00000000" w:rsidP="00000000" w:rsidRDefault="00000000" w:rsidRPr="00000000" w14:paraId="00000085">
            <w:pPr>
              <w:jc w:val="both"/>
              <w:rPr>
                <w:rFonts w:ascii="Arial" w:cs="Arial" w:eastAsia="Arial" w:hAnsi="Arial"/>
                <w:b w:val="1"/>
                <w:bCs w:val="1"/>
                <w:sz w:val="20"/>
                <w:szCs w:val="20"/>
              </w:rPr>
            </w:pPr>
            <w:r w:rsidDel="00000000" w:rsidR="00000000" w:rsidRPr="00000000">
              <w:rPr>
                <w:rtl w:val="0"/>
              </w:rPr>
            </w:r>
          </w:p>
        </w:tc>
        <w:tc>
          <w:tcPr/>
          <w:p w:rsidR="00000000" w:rsidDel="00000000" w:rsidP="00000000" w:rsidRDefault="00000000" w:rsidRPr="00000000" w14:paraId="00000086">
            <w:pPr>
              <w:jc w:val="both"/>
              <w:rPr>
                <w:rFonts w:ascii="Arial" w:cs="Arial" w:eastAsia="Arial" w:hAnsi="Arial"/>
                <w:b w:val="1"/>
                <w:bCs w:val="1"/>
                <w:sz w:val="20"/>
                <w:szCs w:val="20"/>
              </w:rPr>
            </w:pPr>
            <w:r w:rsidDel="00000000" w:rsidR="00000000" w:rsidRPr="00000000">
              <w:rPr>
                <w:rtl w:val="0"/>
              </w:rPr>
            </w:r>
          </w:p>
        </w:tc>
      </w:tr>
    </w:tbl>
    <w:p w:rsidR="00000000" w:rsidDel="00000000" w:rsidP="00000000" w:rsidRDefault="00000000" w:rsidRPr="00000000" w14:paraId="00000087">
      <w:pPr>
        <w:spacing w:line="240" w:lineRule="auto"/>
        <w:jc w:val="both"/>
        <w:rPr>
          <w:b w:val="1"/>
          <w:bCs w:val="1"/>
        </w:rPr>
      </w:pPr>
      <w:r w:rsidDel="00000000" w:rsidR="00000000" w:rsidRPr="00000000">
        <w:rPr>
          <w:rtl w:val="0"/>
        </w:rPr>
      </w:r>
    </w:p>
    <w:p w:rsidR="00000000" w:rsidDel="00000000" w:rsidP="00000000" w:rsidRDefault="00000000" w:rsidRPr="00000000" w14:paraId="00000088">
      <w:pPr>
        <w:spacing w:after="200" w:lineRule="auto"/>
        <w:ind w:left="0" w:firstLine="0"/>
        <w:jc w:val="both"/>
        <w:rPr/>
      </w:pPr>
      <w:r w:rsidDel="00000000" w:rsidR="00000000" w:rsidRPr="00000000">
        <w:rPr>
          <w:rtl w:val="0"/>
        </w:rPr>
      </w:r>
    </w:p>
    <w:p w:rsidR="00000000" w:rsidDel="00000000" w:rsidP="00000000" w:rsidRDefault="00000000" w:rsidRPr="00000000" w14:paraId="00000089">
      <w:pPr>
        <w:spacing w:after="200" w:lineRule="auto"/>
        <w:ind w:left="0" w:firstLine="0"/>
        <w:jc w:val="both"/>
        <w:rPr/>
      </w:pPr>
      <w:r w:rsidDel="00000000" w:rsidR="00000000" w:rsidRPr="00000000">
        <w:rPr>
          <w:rtl w:val="0"/>
        </w:rPr>
      </w:r>
    </w:p>
    <w:p w:rsidR="00000000" w:rsidDel="00000000" w:rsidP="00000000" w:rsidRDefault="00000000" w:rsidRPr="00000000" w14:paraId="0000008A">
      <w:pPr>
        <w:spacing w:after="200" w:lineRule="auto"/>
        <w:ind w:left="0" w:firstLine="0"/>
        <w:jc w:val="both"/>
        <w:rPr/>
      </w:pPr>
      <w:r w:rsidDel="00000000" w:rsidR="00000000" w:rsidRPr="00000000">
        <w:rPr>
          <w:rtl w:val="0"/>
        </w:rPr>
      </w:r>
    </w:p>
    <w:p w:rsidR="00000000" w:rsidDel="00000000" w:rsidP="00000000" w:rsidRDefault="00000000" w:rsidRPr="00000000" w14:paraId="0000008B">
      <w:pPr>
        <w:spacing w:after="200" w:lineRule="auto"/>
        <w:ind w:left="0" w:firstLine="0"/>
        <w:jc w:val="both"/>
        <w:rPr/>
      </w:pPr>
      <w:r w:rsidDel="00000000" w:rsidR="00000000" w:rsidRPr="00000000">
        <w:rPr>
          <w:rtl w:val="0"/>
        </w:rPr>
      </w:r>
    </w:p>
    <w:p w:rsidR="00000000" w:rsidDel="00000000" w:rsidP="00000000" w:rsidRDefault="00000000" w:rsidRPr="00000000" w14:paraId="0000008C">
      <w:pPr>
        <w:spacing w:after="200" w:lineRule="auto"/>
        <w:ind w:left="0" w:firstLine="0"/>
        <w:jc w:val="both"/>
        <w:rPr/>
      </w:pPr>
      <w:r w:rsidDel="00000000" w:rsidR="00000000" w:rsidRPr="00000000">
        <w:rPr>
          <w:rtl w:val="0"/>
        </w:rPr>
      </w:r>
    </w:p>
    <w:p w:rsidR="00000000" w:rsidDel="00000000" w:rsidP="00000000" w:rsidRDefault="00000000" w:rsidRPr="00000000" w14:paraId="0000008D">
      <w:pPr>
        <w:spacing w:after="200" w:lineRule="auto"/>
        <w:ind w:left="0" w:firstLine="0"/>
        <w:jc w:val="both"/>
        <w:rPr/>
      </w:pPr>
      <w:r w:rsidDel="00000000" w:rsidR="00000000" w:rsidRPr="00000000">
        <w:rPr>
          <w:rtl w:val="0"/>
        </w:rPr>
      </w:r>
    </w:p>
    <w:p w:rsidR="00000000" w:rsidDel="00000000" w:rsidP="00000000" w:rsidRDefault="00000000" w:rsidRPr="00000000" w14:paraId="0000008E">
      <w:pPr>
        <w:spacing w:after="200" w:lineRule="auto"/>
        <w:ind w:left="0" w:firstLine="0"/>
        <w:jc w:val="both"/>
        <w:rPr/>
      </w:pPr>
      <w:r w:rsidDel="00000000" w:rsidR="00000000" w:rsidRPr="00000000">
        <w:rPr>
          <w:rtl w:val="0"/>
        </w:rPr>
      </w:r>
    </w:p>
    <w:p w:rsidR="00000000" w:rsidDel="00000000" w:rsidP="00000000" w:rsidRDefault="00000000" w:rsidRPr="00000000" w14:paraId="0000008F">
      <w:pPr>
        <w:spacing w:after="200" w:lineRule="auto"/>
        <w:ind w:left="0" w:firstLine="0"/>
        <w:jc w:val="both"/>
        <w:rPr/>
      </w:pPr>
      <w:r w:rsidDel="00000000" w:rsidR="00000000" w:rsidRPr="00000000">
        <w:rPr>
          <w:rtl w:val="0"/>
        </w:rPr>
      </w:r>
    </w:p>
    <w:p w:rsidR="00000000" w:rsidDel="00000000" w:rsidP="00000000" w:rsidRDefault="00000000" w:rsidRPr="00000000" w14:paraId="00000090">
      <w:pPr>
        <w:numPr>
          <w:ilvl w:val="0"/>
          <w:numId w:val="1"/>
        </w:numPr>
        <w:spacing w:after="200" w:lineRule="auto"/>
        <w:ind w:left="720" w:hanging="360"/>
        <w:jc w:val="both"/>
        <w:rPr>
          <w:b w:val="1"/>
          <w:bCs w:val="1"/>
          <w:u w:val="none"/>
        </w:rPr>
      </w:pPr>
      <w:r w:rsidDel="00000000" w:rsidR="00000000" w:rsidRPr="00000000">
        <w:rPr>
          <w:b w:val="1"/>
          <w:bCs w:val="1"/>
          <w:rtl w:val="0"/>
        </w:rPr>
        <w:t xml:space="preserve">SÓLO PARA LÍNEA DIFUSIÓN DE POLICY BRIEFS</w:t>
      </w:r>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Describa la actividad planificada (máximo 300 palabras).</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Esto puede incluir la impresión de ejemplares, la organización de seminarios u otras iniciativas enfocadas exclusiva o principalmente a la difusión de los </w:t>
      </w:r>
      <w:r w:rsidDel="00000000" w:rsidR="00000000" w:rsidRPr="00000000">
        <w:rPr>
          <w:rFonts w:ascii="Arial" w:cs="Arial" w:eastAsia="Arial" w:hAnsi="Arial"/>
          <w:b w:val="0"/>
          <w:bCs w:val="0"/>
          <w:i w:val="1"/>
          <w:iCs w:val="1"/>
          <w:smallCaps w:val="0"/>
          <w:strike w:val="0"/>
          <w:color w:val="000000"/>
          <w:sz w:val="22"/>
          <w:szCs w:val="22"/>
          <w:u w:val="none"/>
          <w:shd w:fill="auto" w:val="clear"/>
          <w:vertAlign w:val="baseline"/>
          <w:rtl w:val="0"/>
        </w:rPr>
        <w:t xml:space="preserve">Policy Briefs</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92">
      <w:pPr>
        <w:spacing w:line="240" w:lineRule="auto"/>
        <w:ind w:left="720" w:firstLine="0"/>
        <w:jc w:val="both"/>
        <w:rPr/>
      </w:pPr>
      <w:r w:rsidDel="00000000" w:rsidR="00000000" w:rsidRPr="00000000">
        <w:rPr>
          <w:rtl w:val="0"/>
        </w:rPr>
      </w:r>
    </w:p>
    <w:sdt>
      <w:sdtPr>
        <w:lock w:val="contentLocked"/>
        <w:id w:val="1994901712"/>
        <w:tag w:val="goog_rdk_0"/>
      </w:sdtPr>
      <w:sdtContent>
        <w:tbl>
          <w:tblPr>
            <w:tblStyle w:val="Table7"/>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93">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4">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5">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6">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7">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8">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9">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A">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B">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C">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D">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E">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9F">
                <w:pPr>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0A0">
                <w:pPr>
                  <w:jc w:val="both"/>
                  <w:rPr>
                    <w:rFonts w:ascii="Arial" w:cs="Arial" w:eastAsia="Arial" w:hAnsi="Arial"/>
                    <w:b w:val="1"/>
                    <w:bCs w:val="1"/>
                  </w:rPr>
                </w:pPr>
                <w:r w:rsidDel="00000000" w:rsidR="00000000" w:rsidRPr="00000000">
                  <w:rPr>
                    <w:rtl w:val="0"/>
                  </w:rPr>
                </w:r>
              </w:p>
            </w:tc>
          </w:tr>
        </w:tbl>
      </w:sdtContent>
    </w:sdt>
    <w:p w:rsidR="00000000" w:rsidDel="00000000" w:rsidP="00000000" w:rsidRDefault="00000000" w:rsidRPr="00000000" w14:paraId="000000A1">
      <w:pPr>
        <w:spacing w:after="200" w:lineRule="auto"/>
        <w:jc w:val="both"/>
        <w:rPr>
          <w:b w:val="1"/>
          <w:bCs w:val="1"/>
          <w:color w:val="595959"/>
        </w:rPr>
      </w:pPr>
      <w:r w:rsidDel="00000000" w:rsidR="00000000" w:rsidRPr="00000000">
        <w:rPr>
          <w:rtl w:val="0"/>
        </w:rPr>
      </w:r>
    </w:p>
    <w:p w:rsidR="00000000" w:rsidDel="00000000" w:rsidP="00000000" w:rsidRDefault="00000000" w:rsidRPr="00000000" w14:paraId="000000A2">
      <w:pPr>
        <w:spacing w:after="200" w:lineRule="auto"/>
        <w:ind w:left="0" w:firstLine="0"/>
        <w:jc w:val="both"/>
        <w:rPr/>
      </w:pPr>
      <w:r w:rsidDel="00000000" w:rsidR="00000000" w:rsidRPr="00000000">
        <w:rPr>
          <w:rtl w:val="0"/>
        </w:rPr>
      </w:r>
    </w:p>
    <w:p w:rsidR="00000000" w:rsidDel="00000000" w:rsidP="00000000" w:rsidRDefault="00000000" w:rsidRPr="00000000" w14:paraId="000000A3">
      <w:pPr>
        <w:spacing w:line="240" w:lineRule="auto"/>
        <w:jc w:val="both"/>
        <w:rPr>
          <w:b w:val="1"/>
          <w:bCs w:val="1"/>
        </w:rPr>
      </w:pPr>
      <w:r w:rsidDel="00000000" w:rsidR="00000000" w:rsidRPr="00000000">
        <w:rPr>
          <w:rtl w:val="0"/>
        </w:rPr>
      </w:r>
    </w:p>
    <w:p w:rsidR="00000000" w:rsidDel="00000000" w:rsidP="00000000" w:rsidRDefault="00000000" w:rsidRPr="00000000" w14:paraId="000000A4">
      <w:pPr>
        <w:spacing w:line="240" w:lineRule="auto"/>
        <w:jc w:val="both"/>
        <w:rPr>
          <w:b w:val="1"/>
          <w:bCs w:val="1"/>
        </w:rPr>
      </w:pPr>
      <w:r w:rsidDel="00000000" w:rsidR="00000000" w:rsidRPr="00000000">
        <w:rPr>
          <w:rtl w:val="0"/>
        </w:rPr>
      </w:r>
    </w:p>
    <w:p w:rsidR="00000000" w:rsidDel="00000000" w:rsidP="00000000" w:rsidRDefault="00000000" w:rsidRPr="00000000" w14:paraId="000000A5">
      <w:pPr>
        <w:spacing w:after="200" w:lineRule="auto"/>
        <w:jc w:val="both"/>
        <w:rPr>
          <w:b w:val="1"/>
          <w:bCs w:val="1"/>
          <w:color w:val="ff0000"/>
        </w:rPr>
      </w:pPr>
      <w:r w:rsidDel="00000000" w:rsidR="00000000" w:rsidRPr="00000000">
        <w:rPr>
          <w:b w:val="1"/>
          <w:bCs w:val="1"/>
          <w:color w:val="ff0000"/>
          <w:rtl w:val="0"/>
        </w:rPr>
        <w:t xml:space="preserve">Recuerde que debe adjuntar junto al formulario de postulación, a través de la plataforma de postulación de concursos internos FoCo VID:</w:t>
      </w:r>
    </w:p>
    <w:p w:rsidR="00000000" w:rsidDel="00000000" w:rsidP="00000000" w:rsidRDefault="00000000" w:rsidRPr="00000000" w14:paraId="000000A6">
      <w:pPr>
        <w:numPr>
          <w:ilvl w:val="0"/>
          <w:numId w:val="2"/>
        </w:numPr>
        <w:ind w:left="720" w:hanging="360"/>
        <w:jc w:val="both"/>
        <w:rPr>
          <w:b w:val="1"/>
          <w:bCs w:val="1"/>
          <w:color w:val="ff0000"/>
        </w:rPr>
      </w:pPr>
      <w:r w:rsidDel="00000000" w:rsidR="00000000" w:rsidRPr="00000000">
        <w:rPr>
          <w:b w:val="1"/>
          <w:bCs w:val="1"/>
          <w:color w:val="ff0000"/>
          <w:rtl w:val="0"/>
        </w:rPr>
        <w:t xml:space="preserve">Carta compromiso de Decano(a).</w:t>
      </w:r>
    </w:p>
    <w:p w:rsidR="00000000" w:rsidDel="00000000" w:rsidP="00000000" w:rsidRDefault="00000000" w:rsidRPr="00000000" w14:paraId="000000A7">
      <w:pPr>
        <w:numPr>
          <w:ilvl w:val="0"/>
          <w:numId w:val="2"/>
        </w:numPr>
        <w:ind w:left="720" w:hanging="360"/>
        <w:jc w:val="both"/>
        <w:rPr>
          <w:b w:val="1"/>
          <w:bCs w:val="1"/>
          <w:color w:val="ff0000"/>
        </w:rPr>
      </w:pPr>
      <w:r w:rsidDel="00000000" w:rsidR="00000000" w:rsidRPr="00000000">
        <w:rPr>
          <w:b w:val="1"/>
          <w:bCs w:val="1"/>
          <w:color w:val="ff0000"/>
          <w:rtl w:val="0"/>
        </w:rPr>
        <w:t xml:space="preserve">Declaración jurada, en formato VID.</w:t>
      </w:r>
    </w:p>
    <w:p w:rsidR="00000000" w:rsidDel="00000000" w:rsidP="00000000" w:rsidRDefault="00000000" w:rsidRPr="00000000" w14:paraId="000000A8">
      <w:pPr>
        <w:numPr>
          <w:ilvl w:val="0"/>
          <w:numId w:val="2"/>
        </w:numPr>
        <w:ind w:left="720" w:hanging="360"/>
        <w:jc w:val="both"/>
        <w:rPr>
          <w:b w:val="1"/>
          <w:bCs w:val="1"/>
          <w:color w:val="ff0000"/>
        </w:rPr>
      </w:pPr>
      <w:r w:rsidDel="00000000" w:rsidR="00000000" w:rsidRPr="00000000">
        <w:rPr>
          <w:b w:val="1"/>
          <w:bCs w:val="1"/>
          <w:color w:val="ff0000"/>
          <w:rtl w:val="0"/>
        </w:rPr>
        <w:t xml:space="preserve">Carta Compromiso Dispositivos Interdisciplinarios y Transdisciplinarios.</w:t>
      </w:r>
    </w:p>
    <w:p w:rsidR="00000000" w:rsidDel="00000000" w:rsidP="00000000" w:rsidRDefault="00000000" w:rsidRPr="00000000" w14:paraId="000000A9">
      <w:pPr>
        <w:numPr>
          <w:ilvl w:val="0"/>
          <w:numId w:val="2"/>
        </w:numPr>
        <w:ind w:left="720" w:hanging="360"/>
        <w:jc w:val="both"/>
        <w:rPr>
          <w:b w:val="1"/>
          <w:bCs w:val="1"/>
          <w:color w:val="ff0000"/>
        </w:rPr>
      </w:pPr>
      <w:r w:rsidDel="00000000" w:rsidR="00000000" w:rsidRPr="00000000">
        <w:rPr>
          <w:b w:val="1"/>
          <w:bCs w:val="1"/>
          <w:color w:val="ff0000"/>
          <w:rtl w:val="0"/>
        </w:rPr>
        <w:t xml:space="preserve">Adjuntar documento asociado al proyecto de acuerdo al dispositivo que postula (punto XI de las bases del concurso), si corresponde.  </w:t>
      </w:r>
    </w:p>
    <w:p w:rsidR="00000000" w:rsidDel="00000000" w:rsidP="00000000" w:rsidRDefault="00000000" w:rsidRPr="00000000" w14:paraId="000000AA">
      <w:pPr>
        <w:jc w:val="both"/>
        <w:rPr>
          <w:b w:val="1"/>
          <w:bCs w:val="1"/>
          <w:color w:val="ff0000"/>
          <w:highlight w:val="yellow"/>
        </w:rPr>
      </w:pPr>
      <w:r w:rsidDel="00000000" w:rsidR="00000000" w:rsidRPr="00000000">
        <w:rPr>
          <w:rtl w:val="0"/>
        </w:rPr>
      </w:r>
    </w:p>
    <w:p w:rsidR="00000000" w:rsidDel="00000000" w:rsidP="00000000" w:rsidRDefault="00000000" w:rsidRPr="00000000" w14:paraId="000000AB">
      <w:pPr>
        <w:jc w:val="both"/>
        <w:rPr>
          <w:b w:val="1"/>
          <w:bCs w:val="1"/>
          <w:color w:val="ff0000"/>
        </w:rPr>
      </w:pPr>
      <w:r w:rsidDel="00000000" w:rsidR="00000000" w:rsidRPr="00000000">
        <w:rPr>
          <w:rtl w:val="0"/>
        </w:rPr>
      </w:r>
    </w:p>
    <w:p w:rsidR="00000000" w:rsidDel="00000000" w:rsidP="00000000" w:rsidRDefault="00000000" w:rsidRPr="00000000" w14:paraId="000000AC">
      <w:pPr>
        <w:spacing w:line="240" w:lineRule="auto"/>
        <w:jc w:val="both"/>
        <w:rPr>
          <w:b w:val="1"/>
          <w:bCs w:val="1"/>
        </w:rPr>
      </w:pPr>
      <w:r w:rsidDel="00000000" w:rsidR="00000000" w:rsidRPr="00000000">
        <w:rPr>
          <w:rtl w:val="0"/>
        </w:rPr>
      </w:r>
    </w:p>
    <w:p w:rsidR="00000000" w:rsidDel="00000000" w:rsidP="00000000" w:rsidRDefault="00000000" w:rsidRPr="00000000" w14:paraId="000000AD">
      <w:pPr>
        <w:spacing w:line="240" w:lineRule="auto"/>
        <w:jc w:val="both"/>
        <w:rPr>
          <w:rFonts w:ascii="Calibri" w:cs="Calibri" w:eastAsia="Calibri" w:hAnsi="Calibri"/>
          <w:b w:val="1"/>
          <w:bCs w:val="1"/>
        </w:rPr>
      </w:pPr>
      <w:r w:rsidDel="00000000" w:rsidR="00000000" w:rsidRPr="00000000">
        <w:rPr>
          <w:rtl w:val="0"/>
        </w:rPr>
      </w:r>
    </w:p>
    <w:sectPr>
      <w:pgSz w:h="16834" w:w="11909" w:orient="portrait"/>
      <w:pgMar w:bottom="1440" w:top="566"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 w:name="Cambria"/>
  <w:font w:name="Bookman Old Style"/>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2">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3">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4">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5">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6">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7">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ClTICWx8eLm/mhdXLik5FKktMQ==">CgMxLjAaHwoBMBIaChgICVIUChJ0YWJsZS5rNmZmZHZxNHhneTc4AHIhMVFNUW13WHB5aHhRWkVhU3BWbXNab3hhcUFpeHl3dEo2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