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A01FE5" w14:textId="75B9C845" w:rsidR="002928BE" w:rsidRDefault="002928BE" w:rsidP="002928BE">
      <w:pPr>
        <w:jc w:val="center"/>
        <w:rPr>
          <w:b/>
          <w:i/>
          <w:sz w:val="28"/>
          <w:szCs w:val="28"/>
        </w:rPr>
      </w:pPr>
    </w:p>
    <w:p w14:paraId="57069536" w14:textId="208D7162" w:rsidR="00F24741" w:rsidRDefault="009C74A2" w:rsidP="00CA6A46">
      <w:pPr>
        <w:jc w:val="center"/>
        <w:rPr>
          <w:rFonts w:ascii="Calibri" w:hAnsi="Calibri" w:cs="Calibri"/>
          <w:sz w:val="48"/>
          <w:szCs w:val="48"/>
        </w:rPr>
      </w:pPr>
      <w:r>
        <w:rPr>
          <w:rFonts w:ascii="Calibri" w:hAnsi="Calibri" w:cs="Calibri"/>
          <w:noProof/>
          <w:sz w:val="48"/>
          <w:szCs w:val="48"/>
          <w:lang w:val="en-US" w:eastAsia="en-US"/>
        </w:rPr>
        <w:drawing>
          <wp:anchor distT="0" distB="0" distL="114300" distR="114300" simplePos="0" relativeHeight="251677696" behindDoc="1" locked="0" layoutInCell="1" allowOverlap="1" wp14:anchorId="699A17A8" wp14:editId="543A26DF">
            <wp:simplePos x="0" y="0"/>
            <wp:positionH relativeFrom="margin">
              <wp:posOffset>786765</wp:posOffset>
            </wp:positionH>
            <wp:positionV relativeFrom="paragraph">
              <wp:posOffset>119380</wp:posOffset>
            </wp:positionV>
            <wp:extent cx="3686175" cy="2458085"/>
            <wp:effectExtent l="304800" t="323850" r="333375" b="323215"/>
            <wp:wrapTight wrapText="bothSides">
              <wp:wrapPolygon edited="0">
                <wp:start x="2344" y="-2846"/>
                <wp:lineTo x="-1116" y="-2511"/>
                <wp:lineTo x="-1116" y="167"/>
                <wp:lineTo x="-1786" y="167"/>
                <wp:lineTo x="-1786" y="21762"/>
                <wp:lineTo x="-558" y="23938"/>
                <wp:lineTo x="-447" y="24273"/>
                <wp:lineTo x="19647" y="24273"/>
                <wp:lineTo x="19758" y="23938"/>
                <wp:lineTo x="22549" y="21594"/>
                <wp:lineTo x="22660" y="21594"/>
                <wp:lineTo x="23330" y="18916"/>
                <wp:lineTo x="23442" y="167"/>
                <wp:lineTo x="21767" y="-2344"/>
                <wp:lineTo x="21656" y="-2846"/>
                <wp:lineTo x="2344" y="-2846"/>
              </wp:wrapPolygon>
            </wp:wrapTight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590405299_18046988198695054_7282476478196256674_n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463" b="16836"/>
                    <a:stretch/>
                  </pic:blipFill>
                  <pic:spPr bwMode="auto">
                    <a:xfrm>
                      <a:off x="0" y="0"/>
                      <a:ext cx="3686175" cy="2458085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3D27CD" w14:textId="67C99793" w:rsidR="00F24741" w:rsidRDefault="0064638E" w:rsidP="002928BE">
      <w:pPr>
        <w:jc w:val="center"/>
        <w:rPr>
          <w:rFonts w:ascii="Calibri" w:hAnsi="Calibri" w:cs="Calibri"/>
          <w:sz w:val="48"/>
          <w:szCs w:val="48"/>
        </w:rPr>
      </w:pPr>
      <w:r>
        <w:rPr>
          <w:b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3093E08" wp14:editId="20C792BB">
                <wp:simplePos x="0" y="0"/>
                <wp:positionH relativeFrom="margin">
                  <wp:align>center</wp:align>
                </wp:positionH>
                <wp:positionV relativeFrom="paragraph">
                  <wp:posOffset>1851025</wp:posOffset>
                </wp:positionV>
                <wp:extent cx="2409825" cy="304800"/>
                <wp:effectExtent l="0" t="0" r="0" b="0"/>
                <wp:wrapNone/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982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483E7D1" w14:textId="30C5C763" w:rsidR="003E2EAD" w:rsidRPr="003E2EAD" w:rsidRDefault="003E2EAD" w:rsidP="00532937">
                            <w:pPr>
                              <w:jc w:val="center"/>
                              <w:rPr>
                                <w:b/>
                                <w:color w:val="FFFF00"/>
                                <w:sz w:val="20"/>
                                <w:szCs w:val="20"/>
                                <w:lang w:val="pt-PT"/>
                              </w:rPr>
                            </w:pPr>
                            <w:r w:rsidRPr="003E2EAD">
                              <w:rPr>
                                <w:b/>
                                <w:color w:val="FFFF00"/>
                                <w:sz w:val="20"/>
                                <w:szCs w:val="20"/>
                                <w:lang w:val="pt-PT"/>
                              </w:rPr>
                              <w:t>Terreno Rinconada</w:t>
                            </w:r>
                            <w:r w:rsidR="009C74A2">
                              <w:rPr>
                                <w:b/>
                                <w:color w:val="FFFF00"/>
                                <w:sz w:val="20"/>
                                <w:szCs w:val="20"/>
                                <w:lang w:val="pt-PT"/>
                              </w:rPr>
                              <w:t xml:space="preserve"> Curso 2025</w:t>
                            </w:r>
                            <w:r w:rsidRPr="003E2EAD">
                              <w:rPr>
                                <w:b/>
                                <w:color w:val="FFFF00"/>
                                <w:sz w:val="20"/>
                                <w:szCs w:val="20"/>
                                <w:lang w:val="pt-PT"/>
                              </w:rPr>
                              <w:t xml:space="preserve"> </w:t>
                            </w:r>
                          </w:p>
                          <w:p w14:paraId="01DB93D8" w14:textId="2DF8E70D" w:rsidR="003E2EAD" w:rsidRPr="003E2EAD" w:rsidRDefault="003E2EAD" w:rsidP="00532937">
                            <w:pPr>
                              <w:jc w:val="center"/>
                              <w:rPr>
                                <w:b/>
                                <w:color w:val="FFFF00"/>
                                <w:sz w:val="20"/>
                                <w:szCs w:val="20"/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093E08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left:0;text-align:left;margin-left:0;margin-top:145.75pt;width:189.75pt;height:24pt;z-index:251678720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" filled="f" stroked="f" strokeweight=".5pt">
                <v:textbox>
                  <w:txbxContent>
                    <w:p w14:paraId="4483E7D1" w14:textId="30C5C763" w:rsidR="003E2EAD" w:rsidRPr="003E2EAD" w:rsidRDefault="003E2EAD" w:rsidP="00532937">
                      <w:pPr>
                        <w:jc w:val="center"/>
                        <w:rPr>
                          <w:b/>
                          <w:color w:val="FFFF00"/>
                          <w:sz w:val="20"/>
                          <w:szCs w:val="20"/>
                          <w:lang w:val="pt-PT"/>
                        </w:rPr>
                      </w:pPr>
                      <w:r w:rsidRPr="003E2EAD">
                        <w:rPr>
                          <w:b/>
                          <w:color w:val="FFFF00"/>
                          <w:sz w:val="20"/>
                          <w:szCs w:val="20"/>
                          <w:lang w:val="pt-PT"/>
                        </w:rPr>
                        <w:t>Terreno Rinconada</w:t>
                      </w:r>
                      <w:r w:rsidR="009C74A2">
                        <w:rPr>
                          <w:b/>
                          <w:color w:val="FFFF00"/>
                          <w:sz w:val="20"/>
                          <w:szCs w:val="20"/>
                          <w:lang w:val="pt-PT"/>
                        </w:rPr>
                        <w:t xml:space="preserve"> Curso 2025</w:t>
                      </w:r>
                      <w:r w:rsidRPr="003E2EAD">
                        <w:rPr>
                          <w:b/>
                          <w:color w:val="FFFF00"/>
                          <w:sz w:val="20"/>
                          <w:szCs w:val="20"/>
                          <w:lang w:val="pt-PT"/>
                        </w:rPr>
                        <w:t xml:space="preserve"> </w:t>
                      </w:r>
                    </w:p>
                    <w:p w14:paraId="01DB93D8" w14:textId="2DF8E70D" w:rsidR="003E2EAD" w:rsidRPr="003E2EAD" w:rsidRDefault="003E2EAD" w:rsidP="00532937">
                      <w:pPr>
                        <w:jc w:val="center"/>
                        <w:rPr>
                          <w:b/>
                          <w:color w:val="FFFF00"/>
                          <w:sz w:val="20"/>
                          <w:szCs w:val="20"/>
                          <w:lang w:val="pt-PT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8AF2965" w14:textId="08165A2C" w:rsidR="00FE3544" w:rsidRPr="00F24741" w:rsidRDefault="00CB395E" w:rsidP="002928BE">
      <w:pPr>
        <w:jc w:val="center"/>
        <w:rPr>
          <w:rFonts w:ascii="Calibri" w:hAnsi="Calibri" w:cs="Calibri"/>
          <w:b/>
          <w:sz w:val="56"/>
          <w:szCs w:val="56"/>
        </w:rPr>
      </w:pPr>
      <w:r>
        <w:rPr>
          <w:b/>
          <w:noProof/>
          <w:lang w:val="en-US" w:eastAsia="en-US"/>
        </w:rPr>
        <w:drawing>
          <wp:anchor distT="0" distB="0" distL="114300" distR="114300" simplePos="0" relativeHeight="251679744" behindDoc="1" locked="0" layoutInCell="1" allowOverlap="1" wp14:anchorId="7CA4553E" wp14:editId="34088A90">
            <wp:simplePos x="0" y="0"/>
            <wp:positionH relativeFrom="column">
              <wp:posOffset>-118110</wp:posOffset>
            </wp:positionH>
            <wp:positionV relativeFrom="paragraph">
              <wp:posOffset>3021330</wp:posOffset>
            </wp:positionV>
            <wp:extent cx="2548890" cy="2745740"/>
            <wp:effectExtent l="92075" t="79375" r="76835" b="1086485"/>
            <wp:wrapTight wrapText="bothSides">
              <wp:wrapPolygon edited="0">
                <wp:start x="-673" y="12883"/>
                <wp:lineTo x="-188" y="18428"/>
                <wp:lineTo x="2233" y="18428"/>
                <wp:lineTo x="2233" y="20676"/>
                <wp:lineTo x="4816" y="20676"/>
                <wp:lineTo x="4816" y="21875"/>
                <wp:lineTo x="9982" y="22324"/>
                <wp:lineTo x="15148" y="22174"/>
                <wp:lineTo x="15148" y="21425"/>
                <wp:lineTo x="17731" y="21425"/>
                <wp:lineTo x="17731" y="19927"/>
                <wp:lineTo x="20314" y="19927"/>
                <wp:lineTo x="20314" y="17828"/>
                <wp:lineTo x="22897" y="17828"/>
                <wp:lineTo x="22897" y="21425"/>
                <wp:lineTo x="28063" y="21575"/>
                <wp:lineTo x="28063" y="20976"/>
                <wp:lineTo x="30323" y="20976"/>
                <wp:lineTo x="30646" y="13632"/>
                <wp:lineTo x="30646" y="8237"/>
                <wp:lineTo x="30323" y="7338"/>
                <wp:lineTo x="28386" y="894"/>
                <wp:lineTo x="28063" y="894"/>
                <wp:lineTo x="25641" y="445"/>
                <wp:lineTo x="25480" y="445"/>
                <wp:lineTo x="23058" y="3742"/>
                <wp:lineTo x="22897" y="3891"/>
                <wp:lineTo x="20314" y="4791"/>
                <wp:lineTo x="17731" y="1793"/>
                <wp:lineTo x="15148" y="445"/>
                <wp:lineTo x="12565" y="-305"/>
                <wp:lineTo x="9982" y="-455"/>
                <wp:lineTo x="7399" y="-5"/>
                <wp:lineTo x="4816" y="1194"/>
                <wp:lineTo x="2395" y="3292"/>
                <wp:lineTo x="2233" y="3442"/>
                <wp:lineTo x="-350" y="8837"/>
                <wp:lineTo x="-673" y="8987"/>
                <wp:lineTo x="-673" y="12883"/>
              </wp:wrapPolygon>
            </wp:wrapTight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_0621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112"/>
                    <a:stretch/>
                  </pic:blipFill>
                  <pic:spPr bwMode="auto">
                    <a:xfrm rot="5400000">
                      <a:off x="0" y="0"/>
                      <a:ext cx="2548890" cy="2745740"/>
                    </a:xfrm>
                    <a:prstGeom prst="ellipse">
                      <a:avLst/>
                    </a:prstGeom>
                    <a:ln w="63500" cap="rnd">
                      <a:solidFill>
                        <a:srgbClr val="333333"/>
                      </a:solidFill>
                    </a:ln>
                    <a:effectLst>
                      <a:outerShdw blurRad="381000" dist="292100" dir="5400000" sx="-80000" sy="-18000" rotWithShape="0">
                        <a:srgbClr val="000000">
                          <a:alpha val="22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3000000"/>
                      </a:lightRig>
                    </a:scene3d>
                    <a:sp3d contourW="7620">
                      <a:bevelT w="95250" h="31750"/>
                      <a:contourClr>
                        <a:srgbClr val="333333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2928BE" w:rsidRPr="00F24741">
        <w:rPr>
          <w:rFonts w:ascii="Calibri" w:hAnsi="Calibri" w:cs="Calibri"/>
          <w:b/>
          <w:sz w:val="56"/>
          <w:szCs w:val="56"/>
        </w:rPr>
        <w:t xml:space="preserve">Diploma en </w:t>
      </w:r>
      <w:r w:rsidR="00114412">
        <w:rPr>
          <w:rFonts w:ascii="Calibri" w:hAnsi="Calibri" w:cs="Calibri"/>
          <w:b/>
          <w:sz w:val="56"/>
          <w:szCs w:val="56"/>
        </w:rPr>
        <w:t>Conservación y Manejo d</w:t>
      </w:r>
      <w:r w:rsidR="00114412" w:rsidRPr="00F24741">
        <w:rPr>
          <w:rFonts w:ascii="Calibri" w:hAnsi="Calibri" w:cs="Calibri"/>
          <w:b/>
          <w:sz w:val="56"/>
          <w:szCs w:val="56"/>
        </w:rPr>
        <w:t xml:space="preserve">e Fauna Silvestre </w:t>
      </w:r>
    </w:p>
    <w:p w14:paraId="49145CB9" w14:textId="6358CD02" w:rsidR="00532937" w:rsidRDefault="00532937" w:rsidP="00532937">
      <w:pPr>
        <w:jc w:val="center"/>
        <w:rPr>
          <w:b/>
          <w:noProof/>
        </w:rPr>
      </w:pPr>
    </w:p>
    <w:p w14:paraId="2D36068A" w14:textId="7F58FE5C" w:rsidR="00532937" w:rsidRDefault="00324092" w:rsidP="00532937">
      <w:pPr>
        <w:jc w:val="center"/>
        <w:rPr>
          <w:b/>
          <w:noProof/>
        </w:rPr>
      </w:pPr>
      <w:r>
        <w:rPr>
          <w:b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4BD5EF1" wp14:editId="0D1AC32C">
                <wp:simplePos x="0" y="0"/>
                <wp:positionH relativeFrom="margin">
                  <wp:posOffset>224790</wp:posOffset>
                </wp:positionH>
                <wp:positionV relativeFrom="paragraph">
                  <wp:posOffset>1846580</wp:posOffset>
                </wp:positionV>
                <wp:extent cx="1790700" cy="542925"/>
                <wp:effectExtent l="0" t="0" r="0" b="0"/>
                <wp:wrapNone/>
                <wp:docPr id="7" name="Cuadro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542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F49C69B" w14:textId="1922AA15" w:rsidR="003E2EAD" w:rsidRPr="00434936" w:rsidRDefault="009C74A2" w:rsidP="00532937">
                            <w:pPr>
                              <w:jc w:val="center"/>
                              <w:rPr>
                                <w:b/>
                                <w:color w:val="FFFF00"/>
                                <w:sz w:val="20"/>
                                <w:szCs w:val="20"/>
                                <w:lang w:val="es-CL"/>
                              </w:rPr>
                            </w:pPr>
                            <w:r w:rsidRPr="00FF5887">
                              <w:rPr>
                                <w:rFonts w:asciiTheme="minorHAnsi" w:hAnsiTheme="minorHAnsi" w:cstheme="minorHAnsi"/>
                                <w:b/>
                                <w:i/>
                                <w:iCs/>
                              </w:rPr>
                              <w:t>Thylamys elegans</w:t>
                            </w:r>
                            <w:r w:rsidR="003E2EAD" w:rsidRPr="00434936">
                              <w:rPr>
                                <w:b/>
                                <w:color w:val="FFFF00"/>
                                <w:sz w:val="20"/>
                                <w:szCs w:val="20"/>
                                <w:lang w:val="es-CL"/>
                              </w:rPr>
                              <w:t xml:space="preserve">, </w:t>
                            </w:r>
                            <w:r w:rsidR="003E2EAD" w:rsidRPr="009C74A2">
                              <w:rPr>
                                <w:b/>
                                <w:sz w:val="20"/>
                                <w:szCs w:val="20"/>
                                <w:lang w:val="es-CL"/>
                              </w:rPr>
                              <w:t xml:space="preserve">Rinconada de Maipú </w:t>
                            </w:r>
                            <w:r w:rsidRPr="009C74A2">
                              <w:rPr>
                                <w:b/>
                                <w:sz w:val="20"/>
                                <w:szCs w:val="20"/>
                                <w:lang w:val="es-CL"/>
                              </w:rPr>
                              <w:t>noviembre 2025</w:t>
                            </w:r>
                          </w:p>
                          <w:p w14:paraId="1C1D54AA" w14:textId="77777777" w:rsidR="003E2EAD" w:rsidRPr="00F47789" w:rsidRDefault="003E2EAD" w:rsidP="00532937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s-CL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BD5EF1" id="Cuadro de texto 7" o:spid="_x0000_s1027" type="#_x0000_t202" style="position:absolute;left:0;text-align:left;margin-left:17.7pt;margin-top:145.4pt;width:141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" filled="f" stroked="f" strokeweight=".5pt">
                <v:textbox>
                  <w:txbxContent>
                    <w:p w14:paraId="3F49C69B" w14:textId="1922AA15" w:rsidR="003E2EAD" w:rsidRPr="00434936" w:rsidRDefault="009C74A2" w:rsidP="00532937">
                      <w:pPr>
                        <w:jc w:val="center"/>
                        <w:rPr>
                          <w:b/>
                          <w:color w:val="FFFF00"/>
                          <w:sz w:val="20"/>
                          <w:szCs w:val="20"/>
                          <w:lang w:val="es-CL"/>
                        </w:rPr>
                      </w:pPr>
                      <w:r w:rsidRPr="00FF5887">
                        <w:rPr>
                          <w:rFonts w:asciiTheme="minorHAnsi" w:hAnsiTheme="minorHAnsi" w:cstheme="minorHAnsi"/>
                          <w:b/>
                          <w:i/>
                          <w:iCs/>
                        </w:rPr>
                        <w:t>Thylamys elegans</w:t>
                      </w:r>
                      <w:r w:rsidR="003E2EAD" w:rsidRPr="00434936">
                        <w:rPr>
                          <w:b/>
                          <w:color w:val="FFFF00"/>
                          <w:sz w:val="20"/>
                          <w:szCs w:val="20"/>
                          <w:lang w:val="es-CL"/>
                        </w:rPr>
                        <w:t xml:space="preserve">, </w:t>
                      </w:r>
                      <w:r w:rsidR="003E2EAD" w:rsidRPr="009C74A2">
                        <w:rPr>
                          <w:b/>
                          <w:sz w:val="20"/>
                          <w:szCs w:val="20"/>
                          <w:lang w:val="es-CL"/>
                        </w:rPr>
                        <w:t xml:space="preserve">Rinconada de Maipú </w:t>
                      </w:r>
                      <w:r w:rsidRPr="009C74A2">
                        <w:rPr>
                          <w:b/>
                          <w:sz w:val="20"/>
                          <w:szCs w:val="20"/>
                          <w:lang w:val="es-CL"/>
                        </w:rPr>
                        <w:t>noviembre 2025</w:t>
                      </w:r>
                    </w:p>
                    <w:p w14:paraId="1C1D54AA" w14:textId="77777777" w:rsidR="003E2EAD" w:rsidRPr="00F47789" w:rsidRDefault="003E2EAD" w:rsidP="00532937">
                      <w:pPr>
                        <w:jc w:val="center"/>
                        <w:rPr>
                          <w:sz w:val="20"/>
                          <w:szCs w:val="20"/>
                          <w:lang w:val="es-C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733386">
        <w:rPr>
          <w:b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B918253" wp14:editId="74493DCE">
                <wp:simplePos x="0" y="0"/>
                <wp:positionH relativeFrom="margin">
                  <wp:posOffset>3440430</wp:posOffset>
                </wp:positionH>
                <wp:positionV relativeFrom="paragraph">
                  <wp:posOffset>1883410</wp:posOffset>
                </wp:positionV>
                <wp:extent cx="2476500" cy="238125"/>
                <wp:effectExtent l="0" t="0" r="19050" b="28575"/>
                <wp:wrapNone/>
                <wp:docPr id="11" name="Cuadro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65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6103A03" w14:textId="5F3B54D7" w:rsidR="00733386" w:rsidRPr="00733386" w:rsidRDefault="00733386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 w:rsidRPr="00733386">
                              <w:rPr>
                                <w:sz w:val="20"/>
                                <w:szCs w:val="20"/>
                                <w:lang w:val="es-MX"/>
                              </w:rPr>
                              <w:t>Limnología en Río Clarillo septiembre 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18253" id="Cuadro de texto 11" o:spid="_x0000_s1028" type="#_x0000_t202" style="position:absolute;left:0;text-align:left;margin-left:270.9pt;margin-top:148.3pt;width:195pt;height:18.75pt;z-index:25168281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" fillcolor="white [3201]" strokeweight=".5pt">
                <v:textbox>
                  <w:txbxContent>
                    <w:p w14:paraId="46103A03" w14:textId="5F3B54D7" w:rsidR="00733386" w:rsidRPr="00733386" w:rsidRDefault="00733386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 w:rsidRPr="00733386">
                        <w:rPr>
                          <w:sz w:val="20"/>
                          <w:szCs w:val="20"/>
                          <w:lang w:val="es-MX"/>
                        </w:rPr>
                        <w:t>Limnología en Río Clarillo septiembre 2025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F12A53B" w14:textId="4432366B" w:rsidR="006848FE" w:rsidRDefault="00733386" w:rsidP="006848FE">
      <w:pPr>
        <w:jc w:val="center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81792" behindDoc="1" locked="0" layoutInCell="1" allowOverlap="1" wp14:anchorId="5F59C328" wp14:editId="3234F921">
            <wp:simplePos x="0" y="0"/>
            <wp:positionH relativeFrom="column">
              <wp:posOffset>2891155</wp:posOffset>
            </wp:positionH>
            <wp:positionV relativeFrom="paragraph">
              <wp:posOffset>13970</wp:posOffset>
            </wp:positionV>
            <wp:extent cx="3369945" cy="1895475"/>
            <wp:effectExtent l="171450" t="171450" r="154305" b="161925"/>
            <wp:wrapTight wrapText="bothSides">
              <wp:wrapPolygon edited="0">
                <wp:start x="-488" y="-1954"/>
                <wp:lineTo x="-1099" y="-1520"/>
                <wp:lineTo x="-1099" y="18235"/>
                <wp:lineTo x="1587" y="23228"/>
                <wp:lineTo x="21979" y="23228"/>
                <wp:lineTo x="21979" y="22794"/>
                <wp:lineTo x="22467" y="19538"/>
                <wp:lineTo x="22467" y="5427"/>
                <wp:lineTo x="21979" y="2171"/>
                <wp:lineTo x="21979" y="1737"/>
                <wp:lineTo x="19781" y="-1954"/>
                <wp:lineTo x="-488" y="-1954"/>
              </wp:wrapPolygon>
            </wp:wrapTight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G_1738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9945" cy="1895475"/>
                    </a:xfrm>
                    <a:prstGeom prst="snip2Diag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88900" algn="tl" rotWithShape="0">
                        <a:srgbClr val="000000">
                          <a:alpha val="45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111C1">
        <w:rPr>
          <w:b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2DD9316" wp14:editId="6966A6FA">
                <wp:simplePos x="0" y="0"/>
                <wp:positionH relativeFrom="margin">
                  <wp:posOffset>-19685</wp:posOffset>
                </wp:positionH>
                <wp:positionV relativeFrom="paragraph">
                  <wp:posOffset>172720</wp:posOffset>
                </wp:positionV>
                <wp:extent cx="2409825" cy="276225"/>
                <wp:effectExtent l="0" t="0" r="0" b="0"/>
                <wp:wrapNone/>
                <wp:docPr id="43" name="Cuadro de texto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9825" cy="2762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34833A" w14:textId="77777777" w:rsidR="00CB395E" w:rsidRDefault="00CB395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DD9316" id="Cuadro de texto 43" o:spid="_x0000_s1029" type="#_x0000_t202" style="position:absolute;left:0;text-align:left;margin-left:-1.55pt;margin-top:13.6pt;width:189.75pt;height:21.75pt;z-index:25167667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" filled="f" stroked="f" strokeweight=".5pt">
                <v:textbox>
                  <w:txbxContent>
                    <w:p w14:paraId="7F34833A" w14:textId="77777777" w:rsidR="00CB395E" w:rsidRDefault="00CB395E"/>
                  </w:txbxContent>
                </v:textbox>
                <w10:wrap anchorx="margin"/>
              </v:shape>
            </w:pict>
          </mc:Fallback>
        </mc:AlternateContent>
      </w:r>
    </w:p>
    <w:p w14:paraId="58A00F11" w14:textId="051A1DA2" w:rsidR="006848FE" w:rsidRDefault="006848FE" w:rsidP="006848FE">
      <w:pPr>
        <w:jc w:val="center"/>
        <w:rPr>
          <w:rFonts w:ascii="Century Gothic" w:hAnsi="Century Gothic"/>
          <w:b/>
          <w:sz w:val="28"/>
          <w:szCs w:val="28"/>
        </w:rPr>
      </w:pPr>
    </w:p>
    <w:p w14:paraId="2B209946" w14:textId="71FDDF01" w:rsidR="006848FE" w:rsidRDefault="006848FE" w:rsidP="006848FE">
      <w:pPr>
        <w:jc w:val="center"/>
        <w:rPr>
          <w:rFonts w:ascii="Century Gothic" w:hAnsi="Century Gothic"/>
          <w:b/>
          <w:sz w:val="28"/>
          <w:szCs w:val="28"/>
        </w:rPr>
      </w:pPr>
    </w:p>
    <w:p w14:paraId="79FB336C" w14:textId="561E9DD7" w:rsidR="006848FE" w:rsidRDefault="006848FE" w:rsidP="006848FE">
      <w:pPr>
        <w:jc w:val="center"/>
        <w:rPr>
          <w:rFonts w:ascii="Century Gothic" w:hAnsi="Century Gothic"/>
          <w:b/>
          <w:sz w:val="28"/>
          <w:szCs w:val="28"/>
        </w:rPr>
      </w:pPr>
    </w:p>
    <w:p w14:paraId="350D289C" w14:textId="244F0201" w:rsidR="00532937" w:rsidRDefault="00F24741" w:rsidP="006848FE">
      <w:pPr>
        <w:jc w:val="center"/>
        <w:rPr>
          <w:rFonts w:ascii="Century Gothic" w:hAnsi="Century Gothic"/>
          <w:b/>
          <w:sz w:val="28"/>
          <w:szCs w:val="28"/>
        </w:rPr>
      </w:pPr>
      <w:r>
        <w:rPr>
          <w:b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E62E9D" wp14:editId="4489A4DE">
                <wp:simplePos x="0" y="0"/>
                <wp:positionH relativeFrom="margin">
                  <wp:posOffset>1667582</wp:posOffset>
                </wp:positionH>
                <wp:positionV relativeFrom="paragraph">
                  <wp:posOffset>9932</wp:posOffset>
                </wp:positionV>
                <wp:extent cx="2409825" cy="923925"/>
                <wp:effectExtent l="0" t="0" r="0" b="0"/>
                <wp:wrapNone/>
                <wp:docPr id="17" name="Cuadro de tex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9825" cy="923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C54EDD8" w14:textId="55D0351B" w:rsidR="003E2EAD" w:rsidRPr="006E3C18" w:rsidRDefault="003E2EAD" w:rsidP="00532937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6E3C18">
                              <w:rPr>
                                <w:sz w:val="32"/>
                                <w:szCs w:val="32"/>
                              </w:rPr>
                              <w:t>V</w:t>
                            </w:r>
                            <w:r>
                              <w:rPr>
                                <w:sz w:val="32"/>
                                <w:szCs w:val="32"/>
                              </w:rPr>
                              <w:t>ersión 2026</w:t>
                            </w:r>
                          </w:p>
                          <w:p w14:paraId="31354086" w14:textId="77777777" w:rsidR="003E2EAD" w:rsidRPr="006E3C18" w:rsidRDefault="003E2EAD" w:rsidP="00532937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14:paraId="62F93257" w14:textId="17A4A02A" w:rsidR="003E2EAD" w:rsidRPr="006E3C18" w:rsidRDefault="003E2EAD" w:rsidP="00532937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mayo –  noviembre 2026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E62E9D" id="Cuadro de texto 17" o:spid="_x0000_s1030" type="#_x0000_t202" style="position:absolute;left:0;text-align:left;margin-left:131.3pt;margin-top:.8pt;width:189.75pt;height:72.75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" filled="f" stroked="f" strokeweight=".5pt">
                <v:textbox>
                  <w:txbxContent>
                    <w:p w14:paraId="0C54EDD8" w14:textId="55D0351B" w:rsidR="003E2EAD" w:rsidRPr="006E3C18" w:rsidRDefault="003E2EAD" w:rsidP="00532937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6E3C18">
                        <w:rPr>
                          <w:sz w:val="32"/>
                          <w:szCs w:val="32"/>
                        </w:rPr>
                        <w:t>V</w:t>
                      </w:r>
                      <w:r>
                        <w:rPr>
                          <w:sz w:val="32"/>
                          <w:szCs w:val="32"/>
                        </w:rPr>
                        <w:t>ersión 2026</w:t>
                      </w:r>
                    </w:p>
                    <w:p w14:paraId="31354086" w14:textId="77777777" w:rsidR="003E2EAD" w:rsidRPr="006E3C18" w:rsidRDefault="003E2EAD" w:rsidP="00532937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14:paraId="62F93257" w14:textId="17A4A02A" w:rsidR="003E2EAD" w:rsidRPr="006E3C18" w:rsidRDefault="003E2EAD" w:rsidP="00532937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mayo –  noviembre 2026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4E8D4EA" w14:textId="30CDD682" w:rsidR="006E3C18" w:rsidRDefault="006E3C18">
      <w:pPr>
        <w:rPr>
          <w:rFonts w:ascii="Century Gothic" w:hAnsi="Century Gothic"/>
          <w:b/>
          <w:sz w:val="28"/>
          <w:szCs w:val="28"/>
        </w:rPr>
      </w:pPr>
    </w:p>
    <w:p w14:paraId="5EFF2213" w14:textId="32373E14" w:rsidR="00F24741" w:rsidRDefault="00F24741">
      <w:pPr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br w:type="page"/>
      </w:r>
    </w:p>
    <w:p w14:paraId="063D57ED" w14:textId="444D27DD" w:rsidR="005405C0" w:rsidRPr="00CD2070" w:rsidRDefault="00313F72" w:rsidP="00BC5D15">
      <w:pPr>
        <w:ind w:left="284"/>
        <w:jc w:val="center"/>
        <w:rPr>
          <w:rFonts w:ascii="Century Gothic" w:hAnsi="Century Gothic"/>
          <w:b/>
          <w:sz w:val="28"/>
          <w:szCs w:val="28"/>
        </w:rPr>
      </w:pPr>
      <w:r w:rsidRPr="00CD2070">
        <w:rPr>
          <w:rFonts w:ascii="Century Gothic" w:hAnsi="Century Gothic"/>
          <w:b/>
          <w:sz w:val="28"/>
          <w:szCs w:val="28"/>
        </w:rPr>
        <w:lastRenderedPageBreak/>
        <w:t>PROGRAMA</w:t>
      </w:r>
      <w:r w:rsidR="002D254A" w:rsidRPr="00CD2070">
        <w:rPr>
          <w:rFonts w:ascii="Century Gothic" w:hAnsi="Century Gothic"/>
          <w:b/>
          <w:sz w:val="28"/>
          <w:szCs w:val="28"/>
        </w:rPr>
        <w:t xml:space="preserve"> DIPLOMA</w:t>
      </w:r>
    </w:p>
    <w:p w14:paraId="7A62E5AD" w14:textId="77777777" w:rsidR="002D254A" w:rsidRPr="00CD2070" w:rsidRDefault="002D254A" w:rsidP="00A65960">
      <w:pPr>
        <w:jc w:val="center"/>
        <w:rPr>
          <w:rFonts w:ascii="Century Gothic" w:hAnsi="Century Gothic"/>
          <w:b/>
          <w:sz w:val="28"/>
          <w:szCs w:val="28"/>
        </w:rPr>
      </w:pPr>
      <w:r w:rsidRPr="00CD2070">
        <w:rPr>
          <w:rFonts w:ascii="Century Gothic" w:hAnsi="Century Gothic"/>
          <w:b/>
          <w:sz w:val="28"/>
          <w:szCs w:val="28"/>
        </w:rPr>
        <w:t>CONSERVACIÓN Y MAN</w:t>
      </w:r>
      <w:r w:rsidR="009B1144" w:rsidRPr="00CD2070">
        <w:rPr>
          <w:rFonts w:ascii="Century Gothic" w:hAnsi="Century Gothic"/>
          <w:b/>
          <w:sz w:val="28"/>
          <w:szCs w:val="28"/>
        </w:rPr>
        <w:t>E</w:t>
      </w:r>
      <w:r w:rsidRPr="00CD2070">
        <w:rPr>
          <w:rFonts w:ascii="Century Gothic" w:hAnsi="Century Gothic"/>
          <w:b/>
          <w:sz w:val="28"/>
          <w:szCs w:val="28"/>
        </w:rPr>
        <w:t>JO DE FAUNA SILVESTRE</w:t>
      </w:r>
    </w:p>
    <w:p w14:paraId="3F122219" w14:textId="4C59B3A6" w:rsidR="002D254A" w:rsidRPr="00CD2070" w:rsidRDefault="00F741EA" w:rsidP="00A65960">
      <w:pPr>
        <w:jc w:val="center"/>
        <w:rPr>
          <w:rFonts w:ascii="Century Gothic" w:hAnsi="Century Gothic"/>
          <w:b/>
          <w:sz w:val="28"/>
          <w:szCs w:val="28"/>
        </w:rPr>
      </w:pPr>
      <w:r w:rsidRPr="00CD2070">
        <w:rPr>
          <w:rFonts w:ascii="Century Gothic" w:hAnsi="Century Gothic"/>
          <w:b/>
          <w:sz w:val="28"/>
          <w:szCs w:val="28"/>
        </w:rPr>
        <w:t xml:space="preserve"> </w:t>
      </w:r>
      <w:r w:rsidR="00114412">
        <w:rPr>
          <w:rFonts w:ascii="Century Gothic" w:hAnsi="Century Gothic"/>
          <w:b/>
          <w:sz w:val="28"/>
          <w:szCs w:val="28"/>
        </w:rPr>
        <w:t>202</w:t>
      </w:r>
      <w:r w:rsidR="000F45F3">
        <w:rPr>
          <w:rFonts w:ascii="Century Gothic" w:hAnsi="Century Gothic"/>
          <w:b/>
          <w:sz w:val="28"/>
          <w:szCs w:val="28"/>
        </w:rPr>
        <w:t>6</w:t>
      </w:r>
      <w:r w:rsidR="00377D55">
        <w:rPr>
          <w:rFonts w:ascii="Century Gothic" w:hAnsi="Century Gothic"/>
          <w:b/>
          <w:sz w:val="28"/>
          <w:szCs w:val="28"/>
        </w:rPr>
        <w:t xml:space="preserve"> (</w:t>
      </w:r>
      <w:r w:rsidR="005D0B93">
        <w:rPr>
          <w:rFonts w:ascii="Century Gothic" w:hAnsi="Century Gothic"/>
          <w:b/>
          <w:sz w:val="28"/>
          <w:szCs w:val="28"/>
        </w:rPr>
        <w:t xml:space="preserve">décima </w:t>
      </w:r>
      <w:r w:rsidR="000F45F3">
        <w:rPr>
          <w:rFonts w:ascii="Century Gothic" w:hAnsi="Century Gothic"/>
          <w:b/>
          <w:sz w:val="28"/>
          <w:szCs w:val="28"/>
        </w:rPr>
        <w:t>segunda</w:t>
      </w:r>
      <w:r w:rsidR="00114412">
        <w:rPr>
          <w:rFonts w:ascii="Century Gothic" w:hAnsi="Century Gothic"/>
          <w:b/>
          <w:sz w:val="28"/>
          <w:szCs w:val="28"/>
        </w:rPr>
        <w:t xml:space="preserve"> </w:t>
      </w:r>
      <w:r w:rsidR="00A94AD4">
        <w:rPr>
          <w:rFonts w:ascii="Century Gothic" w:hAnsi="Century Gothic"/>
          <w:b/>
          <w:sz w:val="28"/>
          <w:szCs w:val="28"/>
        </w:rPr>
        <w:t>versión)</w:t>
      </w:r>
    </w:p>
    <w:p w14:paraId="35B2E37D" w14:textId="77777777" w:rsidR="002D254A" w:rsidRPr="00CD2070" w:rsidRDefault="002D254A" w:rsidP="002D254A">
      <w:pPr>
        <w:ind w:left="284"/>
        <w:rPr>
          <w:rFonts w:ascii="Century Gothic" w:hAnsi="Century Gothic"/>
          <w:b/>
        </w:rPr>
      </w:pPr>
    </w:p>
    <w:p w14:paraId="2ACDF40D" w14:textId="77777777" w:rsidR="00B66A22" w:rsidRPr="00CD2070" w:rsidRDefault="00074FE3" w:rsidP="002D254A">
      <w:pPr>
        <w:ind w:left="284"/>
        <w:rPr>
          <w:rFonts w:ascii="Century Gothic" w:hAnsi="Century Gothic"/>
          <w:b/>
        </w:rPr>
      </w:pPr>
      <w:r w:rsidRPr="00CD2070">
        <w:rPr>
          <w:rFonts w:ascii="Century Gothic" w:hAnsi="Century Gothic"/>
          <w:b/>
        </w:rPr>
        <w:t>PROPÓ</w:t>
      </w:r>
      <w:r w:rsidR="002B1EDE" w:rsidRPr="00CD2070">
        <w:rPr>
          <w:rFonts w:ascii="Century Gothic" w:hAnsi="Century Gothic"/>
          <w:b/>
        </w:rPr>
        <w:t xml:space="preserve">SITOS DEL PROGRAMA </w:t>
      </w:r>
    </w:p>
    <w:p w14:paraId="3A184EB2" w14:textId="77777777" w:rsidR="002B1EDE" w:rsidRDefault="002B1EDE" w:rsidP="002B1EDE"/>
    <w:p w14:paraId="518FD070" w14:textId="4957A6C7" w:rsidR="008E20C1" w:rsidRPr="00CD2070" w:rsidRDefault="008E20C1" w:rsidP="008E20C1">
      <w:pPr>
        <w:pStyle w:val="Prrafodelista"/>
        <w:ind w:left="426"/>
        <w:jc w:val="both"/>
        <w:rPr>
          <w:rFonts w:ascii="Century Gothic" w:hAnsi="Century Gothic"/>
          <w:sz w:val="20"/>
          <w:szCs w:val="20"/>
        </w:rPr>
      </w:pPr>
      <w:r w:rsidRPr="00CD2070">
        <w:rPr>
          <w:rFonts w:ascii="Century Gothic" w:hAnsi="Century Gothic"/>
          <w:sz w:val="20"/>
          <w:szCs w:val="20"/>
        </w:rPr>
        <w:t xml:space="preserve">La formación de profesionales en el campo de la conservación de fauna, </w:t>
      </w:r>
      <w:r w:rsidR="000F45F3">
        <w:rPr>
          <w:rFonts w:ascii="Century Gothic" w:hAnsi="Century Gothic"/>
          <w:sz w:val="20"/>
          <w:szCs w:val="20"/>
        </w:rPr>
        <w:t>ha sido uno de los objetivos de este programa, en sus 11 versiones realizadas a la fecha</w:t>
      </w:r>
      <w:r w:rsidRPr="00CD2070">
        <w:rPr>
          <w:rFonts w:ascii="Century Gothic" w:hAnsi="Century Gothic"/>
          <w:sz w:val="20"/>
          <w:szCs w:val="20"/>
        </w:rPr>
        <w:t xml:space="preserve">. El desarrollo de los sectores silvoagropecuario, minero, energético e industrial hace cada vez más </w:t>
      </w:r>
      <w:r w:rsidR="000F45F3">
        <w:rPr>
          <w:rFonts w:ascii="Century Gothic" w:hAnsi="Century Gothic"/>
          <w:sz w:val="20"/>
          <w:szCs w:val="20"/>
        </w:rPr>
        <w:t xml:space="preserve">necesario el poder contar </w:t>
      </w:r>
      <w:r w:rsidRPr="00CD2070">
        <w:rPr>
          <w:rFonts w:ascii="Century Gothic" w:hAnsi="Century Gothic"/>
          <w:sz w:val="20"/>
          <w:szCs w:val="20"/>
        </w:rPr>
        <w:t xml:space="preserve">con especialistas </w:t>
      </w:r>
      <w:r w:rsidR="000F45F3">
        <w:rPr>
          <w:rFonts w:ascii="Century Gothic" w:hAnsi="Century Gothic"/>
          <w:sz w:val="20"/>
          <w:szCs w:val="20"/>
        </w:rPr>
        <w:t xml:space="preserve">de alto nivel </w:t>
      </w:r>
      <w:r w:rsidRPr="00CD2070">
        <w:rPr>
          <w:rFonts w:ascii="Century Gothic" w:hAnsi="Century Gothic"/>
          <w:sz w:val="20"/>
          <w:szCs w:val="20"/>
        </w:rPr>
        <w:t>en estos temas</w:t>
      </w:r>
      <w:r w:rsidR="000F45F3">
        <w:rPr>
          <w:rFonts w:ascii="Century Gothic" w:hAnsi="Century Gothic"/>
          <w:sz w:val="20"/>
          <w:szCs w:val="20"/>
        </w:rPr>
        <w:t>,</w:t>
      </w:r>
      <w:r w:rsidRPr="00CD2070">
        <w:rPr>
          <w:rFonts w:ascii="Century Gothic" w:hAnsi="Century Gothic"/>
          <w:sz w:val="20"/>
          <w:szCs w:val="20"/>
        </w:rPr>
        <w:t xml:space="preserve"> por cuanto las actividades productivas afectan a todos los componentes de los ecosistemas del país, incluyendo la fauna </w:t>
      </w:r>
    </w:p>
    <w:p w14:paraId="153C475C" w14:textId="77777777" w:rsidR="008E20C1" w:rsidRPr="00CD2070" w:rsidRDefault="008E20C1" w:rsidP="008E20C1">
      <w:pPr>
        <w:pStyle w:val="Prrafodelista"/>
        <w:ind w:left="426"/>
        <w:jc w:val="both"/>
        <w:rPr>
          <w:rFonts w:ascii="Century Gothic" w:hAnsi="Century Gothic"/>
          <w:sz w:val="20"/>
          <w:szCs w:val="20"/>
        </w:rPr>
      </w:pPr>
      <w:r w:rsidRPr="00CD2070">
        <w:rPr>
          <w:rFonts w:ascii="Century Gothic" w:hAnsi="Century Gothic"/>
          <w:sz w:val="20"/>
          <w:szCs w:val="20"/>
        </w:rPr>
        <w:t xml:space="preserve">La vinculación de la Universidad de Chile con el estudio de la conservación de la naturaleza y la gestión de los ambientes naturales ha permitido reconocer la urgencia de formación académica superior de profesionales en estos temas. </w:t>
      </w:r>
    </w:p>
    <w:p w14:paraId="448A52C3" w14:textId="31369863" w:rsidR="008E20C1" w:rsidRDefault="008E20C1" w:rsidP="008E20C1">
      <w:pPr>
        <w:pStyle w:val="Prrafodelista"/>
        <w:ind w:left="426"/>
        <w:jc w:val="both"/>
        <w:rPr>
          <w:rFonts w:ascii="Century Gothic" w:hAnsi="Century Gothic"/>
          <w:sz w:val="20"/>
          <w:szCs w:val="20"/>
        </w:rPr>
      </w:pPr>
      <w:r w:rsidRPr="00CD2070">
        <w:rPr>
          <w:rFonts w:ascii="Century Gothic" w:hAnsi="Century Gothic"/>
          <w:sz w:val="20"/>
          <w:szCs w:val="20"/>
        </w:rPr>
        <w:t xml:space="preserve">Sin embargo, la oferta académica especializada es actualmente escasa. </w:t>
      </w:r>
      <w:r w:rsidR="000F45F3">
        <w:rPr>
          <w:rFonts w:ascii="Century Gothic" w:hAnsi="Century Gothic"/>
          <w:sz w:val="20"/>
          <w:szCs w:val="20"/>
        </w:rPr>
        <w:t xml:space="preserve">En este contexto, la </w:t>
      </w:r>
      <w:r w:rsidRPr="00CD2070">
        <w:rPr>
          <w:rFonts w:ascii="Century Gothic" w:hAnsi="Century Gothic"/>
          <w:sz w:val="20"/>
          <w:szCs w:val="20"/>
        </w:rPr>
        <w:t>Facultad de Ciencias Vet</w:t>
      </w:r>
      <w:r w:rsidR="00DF28CC" w:rsidRPr="00CD2070">
        <w:rPr>
          <w:rFonts w:ascii="Century Gothic" w:hAnsi="Century Gothic"/>
          <w:sz w:val="20"/>
          <w:szCs w:val="20"/>
        </w:rPr>
        <w:t xml:space="preserve">erinarias y Pecuarias </w:t>
      </w:r>
      <w:r w:rsidR="00731184">
        <w:rPr>
          <w:rFonts w:ascii="Century Gothic" w:hAnsi="Century Gothic"/>
          <w:sz w:val="20"/>
          <w:szCs w:val="20"/>
        </w:rPr>
        <w:t xml:space="preserve">(Favet) </w:t>
      </w:r>
      <w:r w:rsidR="00DF28CC" w:rsidRPr="00CD2070">
        <w:rPr>
          <w:rFonts w:ascii="Century Gothic" w:hAnsi="Century Gothic"/>
          <w:sz w:val="20"/>
          <w:szCs w:val="20"/>
        </w:rPr>
        <w:t>mediante é</w:t>
      </w:r>
      <w:r w:rsidR="00731184">
        <w:rPr>
          <w:rFonts w:ascii="Century Gothic" w:hAnsi="Century Gothic"/>
          <w:sz w:val="20"/>
          <w:szCs w:val="20"/>
        </w:rPr>
        <w:t>ste diploma</w:t>
      </w:r>
      <w:r w:rsidRPr="00CD2070">
        <w:rPr>
          <w:rFonts w:ascii="Century Gothic" w:hAnsi="Century Gothic"/>
          <w:sz w:val="20"/>
          <w:szCs w:val="20"/>
        </w:rPr>
        <w:t xml:space="preserve"> </w:t>
      </w:r>
      <w:r w:rsidR="000F45F3">
        <w:rPr>
          <w:rFonts w:ascii="Century Gothic" w:hAnsi="Century Gothic"/>
          <w:sz w:val="20"/>
          <w:szCs w:val="20"/>
        </w:rPr>
        <w:t xml:space="preserve">busca </w:t>
      </w:r>
      <w:r w:rsidRPr="00CD2070">
        <w:rPr>
          <w:rFonts w:ascii="Century Gothic" w:hAnsi="Century Gothic"/>
          <w:sz w:val="20"/>
          <w:szCs w:val="20"/>
        </w:rPr>
        <w:t xml:space="preserve">disminuir la brecha de formación existente en este ámbito. Para ello ha invitado a colaborar en esta tarea a profesionales y docentes de reconocida trayectoria en este tema en el país. </w:t>
      </w:r>
    </w:p>
    <w:p w14:paraId="55F7C89B" w14:textId="77777777" w:rsidR="008E20C1" w:rsidRPr="00CD2070" w:rsidRDefault="008E20C1" w:rsidP="008E20C1">
      <w:pPr>
        <w:tabs>
          <w:tab w:val="left" w:pos="851"/>
        </w:tabs>
        <w:ind w:left="360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u w:val="single"/>
          <w:lang w:val="es-ES_tradnl" w:eastAsia="en-US"/>
        </w:rPr>
        <w:t>Objetivos</w:t>
      </w: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>:</w:t>
      </w:r>
    </w:p>
    <w:p w14:paraId="1DD7C07F" w14:textId="77777777" w:rsidR="008E20C1" w:rsidRPr="00CD2070" w:rsidRDefault="008E20C1" w:rsidP="008E20C1">
      <w:pPr>
        <w:tabs>
          <w:tab w:val="left" w:pos="851"/>
        </w:tabs>
        <w:ind w:left="360"/>
        <w:rPr>
          <w:rFonts w:ascii="Century Gothic" w:eastAsia="Calibri" w:hAnsi="Century Gothic"/>
          <w:sz w:val="20"/>
          <w:szCs w:val="20"/>
          <w:lang w:val="es-ES_tradnl" w:eastAsia="en-US"/>
        </w:rPr>
      </w:pPr>
    </w:p>
    <w:p w14:paraId="790087F9" w14:textId="77777777" w:rsidR="008E20C1" w:rsidRPr="00CD2070" w:rsidRDefault="008E20C1" w:rsidP="008E20C1">
      <w:pPr>
        <w:numPr>
          <w:ilvl w:val="0"/>
          <w:numId w:val="24"/>
        </w:numPr>
        <w:tabs>
          <w:tab w:val="left" w:pos="709"/>
        </w:tabs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>Proporcionar información actualizada en el campo de la Biología de la Conservación, Manejo y Gestión de Fauna Silvestre.</w:t>
      </w:r>
    </w:p>
    <w:p w14:paraId="246D525F" w14:textId="30C4C02A" w:rsidR="008E20C1" w:rsidRPr="00CD2070" w:rsidRDefault="008E20C1" w:rsidP="008E20C1">
      <w:pPr>
        <w:numPr>
          <w:ilvl w:val="0"/>
          <w:numId w:val="24"/>
        </w:numPr>
        <w:tabs>
          <w:tab w:val="left" w:pos="709"/>
        </w:tabs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>Recoger la experiencia directa de profesionales que trabajan en estas áreas en Universidades, Ministerio</w:t>
      </w:r>
      <w:r w:rsidR="001829FB">
        <w:rPr>
          <w:rFonts w:ascii="Century Gothic" w:eastAsia="Calibri" w:hAnsi="Century Gothic"/>
          <w:sz w:val="20"/>
          <w:szCs w:val="20"/>
          <w:lang w:val="es-ES_tradnl" w:eastAsia="en-US"/>
        </w:rPr>
        <w:t>s</w:t>
      </w: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, Centros de recuperación de especies, Áreas protegidas y otros organismos e instituciones relacionadas. </w:t>
      </w:r>
    </w:p>
    <w:p w14:paraId="10FDC42E" w14:textId="663ECA10" w:rsidR="008E20C1" w:rsidRPr="00CD2070" w:rsidRDefault="008E20C1" w:rsidP="008E20C1">
      <w:pPr>
        <w:numPr>
          <w:ilvl w:val="0"/>
          <w:numId w:val="24"/>
        </w:numPr>
        <w:tabs>
          <w:tab w:val="left" w:pos="709"/>
        </w:tabs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Proporcionar experiencia directa </w:t>
      </w:r>
      <w:r w:rsidR="000F45F3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a través de un internado de fauna silvestre, orientado a la implementación de metodologías de campos y análisis de datos, orientado a la </w:t>
      </w: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buena gestión </w:t>
      </w:r>
      <w:r w:rsidR="000F45F3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de </w:t>
      </w: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>estos temas en el país.</w:t>
      </w:r>
    </w:p>
    <w:p w14:paraId="725BDEFE" w14:textId="77777777" w:rsidR="008E20C1" w:rsidRPr="00CD2070" w:rsidRDefault="008E20C1" w:rsidP="008E20C1">
      <w:pPr>
        <w:tabs>
          <w:tab w:val="left" w:pos="709"/>
        </w:tabs>
        <w:ind w:left="360"/>
        <w:jc w:val="both"/>
        <w:rPr>
          <w:rFonts w:ascii="Century Gothic" w:eastAsia="Calibri" w:hAnsi="Century Gothic"/>
          <w:sz w:val="20"/>
          <w:szCs w:val="20"/>
          <w:u w:val="single"/>
          <w:lang w:val="es-ES_tradnl" w:eastAsia="en-US"/>
        </w:rPr>
      </w:pPr>
    </w:p>
    <w:p w14:paraId="49869EA6" w14:textId="77777777" w:rsidR="008E20C1" w:rsidRPr="00CD2070" w:rsidRDefault="008E20C1" w:rsidP="008E20C1">
      <w:pPr>
        <w:tabs>
          <w:tab w:val="left" w:pos="709"/>
        </w:tabs>
        <w:ind w:left="360"/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u w:val="single"/>
          <w:lang w:val="es-ES_tradnl" w:eastAsia="en-US"/>
        </w:rPr>
        <w:t>Perfil del Egresado</w:t>
      </w: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>:</w:t>
      </w:r>
    </w:p>
    <w:p w14:paraId="4C812131" w14:textId="77777777" w:rsidR="008E20C1" w:rsidRPr="00CD2070" w:rsidRDefault="008E20C1" w:rsidP="008E20C1">
      <w:pPr>
        <w:spacing w:after="200" w:line="276" w:lineRule="auto"/>
        <w:ind w:left="426"/>
        <w:contextualSpacing/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</w:p>
    <w:p w14:paraId="10E33B4E" w14:textId="77777777" w:rsidR="008E20C1" w:rsidRPr="00CD2070" w:rsidRDefault="008E20C1" w:rsidP="008E20C1">
      <w:pPr>
        <w:spacing w:after="200" w:line="276" w:lineRule="auto"/>
        <w:ind w:left="426"/>
        <w:contextualSpacing/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El egresado del Diploma mejorará significativamente su acercamiento a la realidad laboral en este campo puesto que habrá desarrollado capacidades para solucionar problemas relativos a la conservación y manejo de las poblaciones de fauna silvestre y su hábitat.  </w:t>
      </w:r>
    </w:p>
    <w:p w14:paraId="1E7B272A" w14:textId="77777777" w:rsidR="008E20C1" w:rsidRPr="00CD2070" w:rsidRDefault="008E20C1" w:rsidP="008E20C1">
      <w:pPr>
        <w:spacing w:after="200" w:line="276" w:lineRule="auto"/>
        <w:ind w:left="426"/>
        <w:contextualSpacing/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>El estudiante al término del Diploma será capaz de:</w:t>
      </w:r>
    </w:p>
    <w:p w14:paraId="759A3738" w14:textId="77777777" w:rsidR="008E20C1" w:rsidRPr="00CD2070" w:rsidRDefault="008E20C1" w:rsidP="008E20C1">
      <w:pPr>
        <w:numPr>
          <w:ilvl w:val="0"/>
          <w:numId w:val="24"/>
        </w:numPr>
        <w:tabs>
          <w:tab w:val="left" w:pos="709"/>
        </w:tabs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Valorar en profundidad el rol de la fauna silvestre, así como los principios y filosofía de la conservación y manejo de este componente de la Herencia Natural del país. </w:t>
      </w:r>
    </w:p>
    <w:p w14:paraId="38454BB1" w14:textId="77777777" w:rsidR="008E20C1" w:rsidRPr="00CD2070" w:rsidRDefault="008E20C1" w:rsidP="008E20C1">
      <w:pPr>
        <w:numPr>
          <w:ilvl w:val="0"/>
          <w:numId w:val="24"/>
        </w:numPr>
        <w:tabs>
          <w:tab w:val="left" w:pos="709"/>
        </w:tabs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>Aplicar técnicas dirigidas al monitoreo de poblaciones silvestres, manejo de especies en peligro de extinción, medicina de la conservación, entre otros temas relevantes.</w:t>
      </w:r>
    </w:p>
    <w:p w14:paraId="557591F4" w14:textId="77777777" w:rsidR="008E20C1" w:rsidRPr="00CD2070" w:rsidRDefault="008E20C1" w:rsidP="008E20C1">
      <w:pPr>
        <w:numPr>
          <w:ilvl w:val="0"/>
          <w:numId w:val="24"/>
        </w:numPr>
        <w:tabs>
          <w:tab w:val="left" w:pos="709"/>
        </w:tabs>
        <w:jc w:val="both"/>
        <w:rPr>
          <w:rFonts w:ascii="Century Gothic" w:eastAsia="Calibri" w:hAnsi="Century Gothic"/>
          <w:sz w:val="20"/>
          <w:szCs w:val="20"/>
          <w:lang w:val="es-ES_tradnl" w:eastAsia="en-US"/>
        </w:rPr>
      </w:pPr>
      <w:r w:rsidRPr="00CD2070">
        <w:rPr>
          <w:rFonts w:ascii="Century Gothic" w:eastAsia="Calibri" w:hAnsi="Century Gothic"/>
          <w:sz w:val="20"/>
          <w:szCs w:val="20"/>
          <w:lang w:val="es-ES_tradnl" w:eastAsia="en-US"/>
        </w:rPr>
        <w:t xml:space="preserve">Servir como sujetos de cambio en beneficio de mejores condiciones de vida de las comunidades rurales humanas mediante la aplicación directa de estrategias de conservación de fauna en esos territorios. </w:t>
      </w:r>
    </w:p>
    <w:p w14:paraId="577F1C1F" w14:textId="77777777" w:rsidR="00433E2C" w:rsidRDefault="00433E2C" w:rsidP="00B50EE9">
      <w:pPr>
        <w:rPr>
          <w:rFonts w:ascii="Century Gothic" w:hAnsi="Century Gothic"/>
          <w:b/>
        </w:rPr>
      </w:pPr>
    </w:p>
    <w:p w14:paraId="795703C0" w14:textId="77777777" w:rsidR="00433E2C" w:rsidRDefault="00433E2C" w:rsidP="00B50EE9">
      <w:pPr>
        <w:rPr>
          <w:rFonts w:ascii="Century Gothic" w:hAnsi="Century Gothic"/>
          <w:b/>
        </w:rPr>
      </w:pPr>
    </w:p>
    <w:p w14:paraId="7C02539D" w14:textId="4266B5BE" w:rsidR="00EE3C27" w:rsidRPr="00CD2070" w:rsidRDefault="00EE3C27" w:rsidP="00B50EE9">
      <w:pPr>
        <w:rPr>
          <w:rFonts w:ascii="Century Gothic" w:hAnsi="Century Gothic"/>
          <w:b/>
          <w:sz w:val="20"/>
          <w:szCs w:val="20"/>
        </w:rPr>
      </w:pPr>
      <w:r w:rsidRPr="00CD2070">
        <w:rPr>
          <w:rFonts w:ascii="Century Gothic" w:hAnsi="Century Gothic"/>
          <w:b/>
        </w:rPr>
        <w:t xml:space="preserve">ESTRUCTURA </w:t>
      </w:r>
      <w:r w:rsidR="003D4659" w:rsidRPr="00CD2070">
        <w:rPr>
          <w:rFonts w:ascii="Century Gothic" w:hAnsi="Century Gothic"/>
          <w:b/>
        </w:rPr>
        <w:t>CURRICULAR</w:t>
      </w:r>
      <w:r w:rsidR="004C4587" w:rsidRPr="00CD2070">
        <w:rPr>
          <w:rFonts w:ascii="Century Gothic" w:hAnsi="Century Gothic"/>
          <w:b/>
          <w:sz w:val="20"/>
          <w:szCs w:val="20"/>
        </w:rPr>
        <w:t>.</w:t>
      </w:r>
    </w:p>
    <w:p w14:paraId="004EA626" w14:textId="77777777" w:rsidR="007A481B" w:rsidRPr="00CD2070" w:rsidRDefault="007A481B" w:rsidP="003C11BD">
      <w:pPr>
        <w:rPr>
          <w:rFonts w:ascii="Century Gothic" w:hAnsi="Century Gothic"/>
          <w:b/>
          <w:sz w:val="20"/>
          <w:szCs w:val="20"/>
        </w:rPr>
      </w:pPr>
    </w:p>
    <w:p w14:paraId="6448B9DF" w14:textId="77777777" w:rsidR="003C59C7" w:rsidRPr="00CD2070" w:rsidRDefault="003C59C7" w:rsidP="00303706">
      <w:pPr>
        <w:spacing w:after="120"/>
        <w:ind w:left="426" w:hanging="426"/>
        <w:rPr>
          <w:rFonts w:ascii="Century Gothic" w:hAnsi="Century Gothic"/>
          <w:sz w:val="20"/>
          <w:szCs w:val="20"/>
        </w:rPr>
      </w:pPr>
      <w:r w:rsidRPr="00CD2070">
        <w:rPr>
          <w:rFonts w:ascii="Century Gothic" w:hAnsi="Century Gothic"/>
          <w:b/>
          <w:sz w:val="20"/>
          <w:szCs w:val="20"/>
        </w:rPr>
        <w:t xml:space="preserve">Descripción </w:t>
      </w:r>
      <w:r w:rsidR="00EA7AE8" w:rsidRPr="00CD2070">
        <w:rPr>
          <w:rFonts w:ascii="Century Gothic" w:hAnsi="Century Gothic"/>
          <w:b/>
          <w:sz w:val="20"/>
          <w:szCs w:val="20"/>
        </w:rPr>
        <w:t>del plan de estudios</w:t>
      </w:r>
      <w:r w:rsidR="00715407" w:rsidRPr="00CD2070">
        <w:rPr>
          <w:rFonts w:ascii="Century Gothic" w:hAnsi="Century Gothic"/>
          <w:b/>
          <w:sz w:val="20"/>
          <w:szCs w:val="20"/>
        </w:rPr>
        <w:t xml:space="preserve"> y evaluaciones</w:t>
      </w:r>
    </w:p>
    <w:p w14:paraId="5231ED2B" w14:textId="760218D7" w:rsidR="008E20C1" w:rsidRDefault="00324092" w:rsidP="00303706">
      <w:pPr>
        <w:pStyle w:val="Textoindependiente2"/>
        <w:pBdr>
          <w:bottom w:val="none" w:sz="0" w:space="0" w:color="auto"/>
        </w:pBdr>
        <w:tabs>
          <w:tab w:val="left" w:pos="0"/>
        </w:tabs>
        <w:spacing w:after="120"/>
        <w:jc w:val="both"/>
        <w:rPr>
          <w:rFonts w:ascii="Century Gothic" w:hAnsi="Century Gothic"/>
          <w:b w:val="0"/>
          <w:sz w:val="20"/>
        </w:rPr>
      </w:pPr>
      <w:r>
        <w:rPr>
          <w:rFonts w:ascii="Century Gothic" w:hAnsi="Century Gothic"/>
          <w:b w:val="0"/>
          <w:sz w:val="20"/>
        </w:rPr>
        <w:t>El currículo del diploma</w:t>
      </w:r>
      <w:r w:rsidR="008E20C1" w:rsidRPr="00CD2070">
        <w:rPr>
          <w:rFonts w:ascii="Century Gothic" w:hAnsi="Century Gothic"/>
          <w:b w:val="0"/>
          <w:sz w:val="20"/>
        </w:rPr>
        <w:t xml:space="preserve"> se estructura </w:t>
      </w:r>
      <w:r w:rsidR="00956612" w:rsidRPr="00CD2070">
        <w:rPr>
          <w:rFonts w:ascii="Century Gothic" w:hAnsi="Century Gothic"/>
          <w:b w:val="0"/>
          <w:sz w:val="20"/>
        </w:rPr>
        <w:t>en</w:t>
      </w:r>
      <w:r w:rsidR="008E20C1" w:rsidRPr="00CD2070">
        <w:rPr>
          <w:rFonts w:ascii="Century Gothic" w:hAnsi="Century Gothic"/>
          <w:b w:val="0"/>
          <w:sz w:val="20"/>
        </w:rPr>
        <w:t xml:space="preserve"> </w:t>
      </w:r>
      <w:r w:rsidR="00501E8A">
        <w:rPr>
          <w:rFonts w:ascii="Century Gothic" w:hAnsi="Century Gothic"/>
          <w:b w:val="0"/>
          <w:sz w:val="20"/>
        </w:rPr>
        <w:t>cinco</w:t>
      </w:r>
      <w:r w:rsidR="00BF6F2E">
        <w:rPr>
          <w:rFonts w:ascii="Century Gothic" w:hAnsi="Century Gothic"/>
          <w:b w:val="0"/>
          <w:sz w:val="20"/>
        </w:rPr>
        <w:t xml:space="preserve"> </w:t>
      </w:r>
      <w:r w:rsidR="00BF6F2E" w:rsidRPr="00CD2070">
        <w:rPr>
          <w:rFonts w:ascii="Century Gothic" w:hAnsi="Century Gothic"/>
          <w:b w:val="0"/>
          <w:sz w:val="20"/>
        </w:rPr>
        <w:t>módulos</w:t>
      </w:r>
      <w:r w:rsidR="005D0B93">
        <w:rPr>
          <w:rFonts w:ascii="Century Gothic" w:hAnsi="Century Gothic"/>
          <w:b w:val="0"/>
          <w:sz w:val="20"/>
        </w:rPr>
        <w:t>.</w:t>
      </w:r>
      <w:r w:rsidR="008E20C1" w:rsidRPr="00CD2070">
        <w:rPr>
          <w:rFonts w:ascii="Century Gothic" w:hAnsi="Century Gothic"/>
          <w:b w:val="0"/>
          <w:sz w:val="20"/>
        </w:rPr>
        <w:t xml:space="preserve"> Cada sesión tendrá archivo</w:t>
      </w:r>
      <w:r w:rsidR="0055457A" w:rsidRPr="00CD2070">
        <w:rPr>
          <w:rFonts w:ascii="Century Gothic" w:hAnsi="Century Gothic"/>
          <w:b w:val="0"/>
          <w:sz w:val="20"/>
        </w:rPr>
        <w:t>s</w:t>
      </w:r>
      <w:r w:rsidR="008E20C1" w:rsidRPr="00CD2070">
        <w:rPr>
          <w:rFonts w:ascii="Century Gothic" w:hAnsi="Century Gothic"/>
          <w:b w:val="0"/>
          <w:sz w:val="20"/>
        </w:rPr>
        <w:t xml:space="preserve"> electrónico</w:t>
      </w:r>
      <w:r w:rsidR="0055457A" w:rsidRPr="00CD2070">
        <w:rPr>
          <w:rFonts w:ascii="Century Gothic" w:hAnsi="Century Gothic"/>
          <w:b w:val="0"/>
          <w:sz w:val="20"/>
        </w:rPr>
        <w:t>s</w:t>
      </w:r>
      <w:r w:rsidR="008E20C1" w:rsidRPr="00CD2070">
        <w:rPr>
          <w:rFonts w:ascii="Century Gothic" w:hAnsi="Century Gothic"/>
          <w:b w:val="0"/>
          <w:sz w:val="20"/>
        </w:rPr>
        <w:t xml:space="preserve"> que reflejará</w:t>
      </w:r>
      <w:r w:rsidR="0055457A" w:rsidRPr="00CD2070">
        <w:rPr>
          <w:rFonts w:ascii="Century Gothic" w:hAnsi="Century Gothic"/>
          <w:b w:val="0"/>
          <w:sz w:val="20"/>
        </w:rPr>
        <w:t>n los</w:t>
      </w:r>
      <w:r w:rsidR="008E20C1" w:rsidRPr="00CD2070">
        <w:rPr>
          <w:rFonts w:ascii="Century Gothic" w:hAnsi="Century Gothic"/>
          <w:b w:val="0"/>
          <w:sz w:val="20"/>
        </w:rPr>
        <w:t xml:space="preserve"> principales contenidos tratados. Adicionalmente por cada módulo se entregará una bibliografía seleccionada para su estudio.</w:t>
      </w:r>
    </w:p>
    <w:p w14:paraId="0724F74E" w14:textId="550D9036" w:rsidR="00303706" w:rsidRDefault="00303706" w:rsidP="00303706">
      <w:pPr>
        <w:pStyle w:val="Textoindependiente2"/>
        <w:pBdr>
          <w:bottom w:val="none" w:sz="0" w:space="0" w:color="auto"/>
        </w:pBdr>
        <w:tabs>
          <w:tab w:val="left" w:pos="0"/>
        </w:tabs>
        <w:spacing w:after="120"/>
        <w:jc w:val="both"/>
        <w:rPr>
          <w:rFonts w:ascii="Century Gothic" w:hAnsi="Century Gothic"/>
          <w:b w:val="0"/>
          <w:sz w:val="20"/>
        </w:rPr>
      </w:pPr>
      <w:r>
        <w:rPr>
          <w:rFonts w:ascii="Century Gothic" w:hAnsi="Century Gothic"/>
          <w:b w:val="0"/>
          <w:sz w:val="20"/>
        </w:rPr>
        <w:t xml:space="preserve">Este diploma tiene considerado 375 horas totales distribuidas en </w:t>
      </w:r>
      <w:r w:rsidR="0074341D">
        <w:rPr>
          <w:rFonts w:ascii="Century Gothic" w:hAnsi="Century Gothic"/>
          <w:b w:val="0"/>
          <w:sz w:val="20"/>
        </w:rPr>
        <w:t>26</w:t>
      </w:r>
      <w:r>
        <w:rPr>
          <w:rFonts w:ascii="Century Gothic" w:hAnsi="Century Gothic"/>
          <w:b w:val="0"/>
          <w:sz w:val="20"/>
        </w:rPr>
        <w:t>0 horas directas y 150 indirectas.</w:t>
      </w:r>
    </w:p>
    <w:p w14:paraId="73023178" w14:textId="0F43E9A2" w:rsidR="00114412" w:rsidRPr="00114412" w:rsidRDefault="00114412" w:rsidP="00303706">
      <w:pPr>
        <w:spacing w:after="120"/>
        <w:jc w:val="both"/>
        <w:rPr>
          <w:rFonts w:ascii="Century Gothic" w:hAnsi="Century Gothic"/>
          <w:sz w:val="20"/>
          <w:szCs w:val="20"/>
        </w:rPr>
      </w:pPr>
      <w:r w:rsidRPr="00114412">
        <w:rPr>
          <w:rFonts w:ascii="Century Gothic" w:hAnsi="Century Gothic"/>
          <w:sz w:val="20"/>
          <w:szCs w:val="20"/>
        </w:rPr>
        <w:t xml:space="preserve">Es importante señalar que, al ser un diploma, los estudiantes no pagan matrícula, esto significa que no cuentan con un seguro de accidente, situación que preferimos </w:t>
      </w:r>
      <w:r w:rsidR="00C75DDD">
        <w:rPr>
          <w:rFonts w:ascii="Century Gothic" w:hAnsi="Century Gothic"/>
          <w:sz w:val="20"/>
          <w:szCs w:val="20"/>
        </w:rPr>
        <w:t xml:space="preserve">informar </w:t>
      </w:r>
      <w:r w:rsidRPr="00114412">
        <w:rPr>
          <w:rFonts w:ascii="Century Gothic" w:hAnsi="Century Gothic"/>
          <w:sz w:val="20"/>
          <w:szCs w:val="20"/>
        </w:rPr>
        <w:t>desde un inicio</w:t>
      </w:r>
      <w:r w:rsidR="00C75DDD">
        <w:rPr>
          <w:rFonts w:ascii="Century Gothic" w:hAnsi="Century Gothic"/>
          <w:sz w:val="20"/>
          <w:szCs w:val="20"/>
        </w:rPr>
        <w:t xml:space="preserve">, considerando que se contemplan </w:t>
      </w:r>
      <w:r w:rsidRPr="00114412">
        <w:rPr>
          <w:rFonts w:ascii="Century Gothic" w:hAnsi="Century Gothic"/>
          <w:sz w:val="20"/>
          <w:szCs w:val="20"/>
        </w:rPr>
        <w:t>salidas a terreno.</w:t>
      </w:r>
    </w:p>
    <w:p w14:paraId="4237D564" w14:textId="77777777" w:rsidR="00114412" w:rsidRDefault="00114412" w:rsidP="008E20C1">
      <w:pPr>
        <w:pStyle w:val="Textoindependiente2"/>
        <w:pBdr>
          <w:bottom w:val="none" w:sz="0" w:space="0" w:color="auto"/>
        </w:pBdr>
        <w:tabs>
          <w:tab w:val="left" w:pos="0"/>
        </w:tabs>
        <w:jc w:val="both"/>
        <w:rPr>
          <w:rFonts w:ascii="Century Gothic" w:hAnsi="Century Gothic"/>
          <w:b w:val="0"/>
          <w:sz w:val="20"/>
        </w:rPr>
      </w:pPr>
    </w:p>
    <w:p w14:paraId="0C9B7559" w14:textId="77777777" w:rsidR="00E24F7F" w:rsidRPr="00CD2070" w:rsidRDefault="00E24F7F" w:rsidP="008E20C1">
      <w:pPr>
        <w:pStyle w:val="Textoindependiente2"/>
        <w:pBdr>
          <w:bottom w:val="none" w:sz="0" w:space="0" w:color="auto"/>
        </w:pBdr>
        <w:tabs>
          <w:tab w:val="left" w:pos="0"/>
        </w:tabs>
        <w:jc w:val="both"/>
        <w:rPr>
          <w:rFonts w:ascii="Century Gothic" w:hAnsi="Century Gothic"/>
          <w:b w:val="0"/>
          <w:sz w:val="20"/>
        </w:rPr>
      </w:pPr>
    </w:p>
    <w:p w14:paraId="0862A75C" w14:textId="5779A547" w:rsidR="00590E02" w:rsidRDefault="00590E02" w:rsidP="00590E02">
      <w:pPr>
        <w:pStyle w:val="Textoindependiente2"/>
        <w:pBdr>
          <w:bottom w:val="none" w:sz="0" w:space="0" w:color="auto"/>
        </w:pBdr>
        <w:tabs>
          <w:tab w:val="left" w:pos="0"/>
        </w:tabs>
        <w:jc w:val="left"/>
        <w:rPr>
          <w:rFonts w:ascii="Century Gothic" w:hAnsi="Century Gothic"/>
          <w:szCs w:val="24"/>
        </w:rPr>
      </w:pPr>
      <w:r w:rsidRPr="00774E0E">
        <w:rPr>
          <w:rFonts w:ascii="Century Gothic" w:hAnsi="Century Gothic"/>
          <w:szCs w:val="24"/>
        </w:rPr>
        <w:t xml:space="preserve">Módulo 1: Bases ecológicas </w:t>
      </w:r>
      <w:r w:rsidR="009C6C53">
        <w:rPr>
          <w:rFonts w:ascii="Century Gothic" w:hAnsi="Century Gothic"/>
          <w:szCs w:val="24"/>
        </w:rPr>
        <w:t xml:space="preserve">para el estudio </w:t>
      </w:r>
      <w:r w:rsidRPr="00774E0E">
        <w:rPr>
          <w:rFonts w:ascii="Century Gothic" w:hAnsi="Century Gothic"/>
          <w:szCs w:val="24"/>
        </w:rPr>
        <w:t xml:space="preserve">de la fauna silvestre chilena. </w:t>
      </w:r>
    </w:p>
    <w:p w14:paraId="663A2DE3" w14:textId="77777777" w:rsidR="00A17600" w:rsidRDefault="00A17600" w:rsidP="00590E02">
      <w:pPr>
        <w:pStyle w:val="Textoindependiente2"/>
        <w:pBdr>
          <w:bottom w:val="none" w:sz="0" w:space="0" w:color="auto"/>
        </w:pBdr>
        <w:tabs>
          <w:tab w:val="left" w:pos="0"/>
        </w:tabs>
        <w:jc w:val="left"/>
        <w:rPr>
          <w:rFonts w:ascii="Century Gothic" w:hAnsi="Century Gothic"/>
          <w:szCs w:val="24"/>
        </w:rPr>
      </w:pPr>
    </w:p>
    <w:tbl>
      <w:tblPr>
        <w:tblW w:w="8819" w:type="dxa"/>
        <w:tblInd w:w="-38" w:type="dxa"/>
        <w:tblLayout w:type="fixed"/>
        <w:tblLook w:val="0000" w:firstRow="0" w:lastRow="0" w:firstColumn="0" w:lastColumn="0" w:noHBand="0" w:noVBand="0"/>
      </w:tblPr>
      <w:tblGrid>
        <w:gridCol w:w="2885"/>
        <w:gridCol w:w="5934"/>
      </w:tblGrid>
      <w:tr w:rsidR="00A17600" w14:paraId="60BAA2CA" w14:textId="77777777" w:rsidTr="00A17600">
        <w:trPr>
          <w:trHeight w:val="377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09D1E479" w14:textId="79B032BB" w:rsidR="00A17600" w:rsidRDefault="00A17600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</w:pP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fecha</w:t>
            </w:r>
            <w:r w:rsidR="00C75DDD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 xml:space="preserve"> - hora</w:t>
            </w:r>
            <w:r w:rsidR="00C75DDD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5436A8E8" w14:textId="298F6E88" w:rsidR="00A17600" w:rsidRDefault="00A1760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lang w:val="en-US" w:eastAsia="es-CL"/>
              </w:rPr>
            </w:pPr>
            <w:r>
              <w:rPr>
                <w:b/>
                <w:bCs/>
                <w:color w:val="000000"/>
                <w:lang w:val="en-US" w:eastAsia="es-CL"/>
              </w:rPr>
              <w:t>Contenido</w:t>
            </w:r>
            <w:r w:rsidR="00C75DDD">
              <w:rPr>
                <w:b/>
                <w:bCs/>
                <w:color w:val="000000"/>
                <w:lang w:val="en-US" w:eastAsia="es-CL"/>
              </w:rPr>
              <w:t>s</w:t>
            </w:r>
          </w:p>
        </w:tc>
      </w:tr>
      <w:tr w:rsidR="00A17600" w:rsidRPr="00A17600" w14:paraId="6BED8314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41159" w14:textId="51BE4A7E" w:rsidR="00A17600" w:rsidRDefault="00A17600" w:rsidP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8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-05-2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6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/09:30 - 10:00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A67BC" w14:textId="77777777" w:rsid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Bienvenida</w:t>
            </w:r>
          </w:p>
        </w:tc>
      </w:tr>
      <w:tr w:rsidR="00A17600" w14:paraId="0D91627A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A79EC" w14:textId="78B0576B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08-05-26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10:00 - 13:00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41CB1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El estado mundial de la biodiversidad, de la fauna silvestre y sus hábitats. </w:t>
            </w:r>
          </w:p>
        </w:tc>
      </w:tr>
      <w:tr w:rsidR="00A17600" w14:paraId="07D2B1DC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B877D" w14:textId="7894292C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08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-05-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7D7C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Bases ecológicas, evolutivas y biogeográficas de la fauna</w:t>
            </w:r>
          </w:p>
        </w:tc>
      </w:tr>
      <w:tr w:rsidR="00A17600" w14:paraId="799B66D4" w14:textId="77777777" w:rsidTr="00A17600">
        <w:trPr>
          <w:trHeight w:val="29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DFEC4" w14:textId="2D922E64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15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-05-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387BD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Principios de dinámica de poblaciones</w:t>
            </w:r>
          </w:p>
        </w:tc>
      </w:tr>
      <w:tr w:rsidR="00A17600" w14:paraId="44A818CB" w14:textId="77777777" w:rsidTr="00A17600">
        <w:trPr>
          <w:trHeight w:val="232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C4BD54" w14:textId="5C99279E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15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-05-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026D7" w14:textId="2118F055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Principios de dinámica comunidades animales</w:t>
            </w:r>
            <w:r w:rsidR="00324092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I</w:t>
            </w:r>
          </w:p>
        </w:tc>
      </w:tr>
      <w:tr w:rsidR="00A17600" w14:paraId="0E814C9F" w14:textId="77777777" w:rsidTr="00A17600">
        <w:trPr>
          <w:trHeight w:val="28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BF6B0" w14:textId="5D2038CB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29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-05-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3C110" w14:textId="271AB82F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Principios de dinámica comunidades animales</w:t>
            </w:r>
            <w:r w:rsidR="00324092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II</w:t>
            </w:r>
          </w:p>
        </w:tc>
      </w:tr>
      <w:tr w:rsidR="00A17600" w14:paraId="3117A5AD" w14:textId="77777777" w:rsidTr="00A17600">
        <w:trPr>
          <w:trHeight w:val="729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51DFF" w14:textId="3AFF4CA2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29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-05-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C75E2" w14:textId="3B66930A" w:rsidR="00A17600" w:rsidRPr="00A17600" w:rsidRDefault="00A17600" w:rsidP="00BB6D4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Amenazas a la biodiversidad y estrategias para su conservación: Contaminación, sobreproducción, cambio climático </w:t>
            </w:r>
          </w:p>
        </w:tc>
      </w:tr>
      <w:tr w:rsidR="00A17600" w14:paraId="6445831B" w14:textId="77777777" w:rsidTr="00A17600">
        <w:trPr>
          <w:trHeight w:val="939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B9A9D" w14:textId="7DB745D1" w:rsidR="00A17600" w:rsidRDefault="00A17600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5-06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75EC9" w14:textId="6923C065" w:rsidR="00A17600" w:rsidRPr="00A17600" w:rsidRDefault="00A17600" w:rsidP="00BB6D4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Legislación y normativa </w:t>
            </w:r>
            <w:r w:rsidR="009C6C53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relacionada 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a la fauna silvestre chilena. Estado de conservación de las especies vertebradas de Chile, Planes de conservación, Rol de UICN</w:t>
            </w:r>
          </w:p>
        </w:tc>
      </w:tr>
      <w:tr w:rsidR="00A17600" w14:paraId="108FFE7F" w14:textId="77777777" w:rsidTr="00A17600">
        <w:trPr>
          <w:trHeight w:val="29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C37DFF" w14:textId="76C28F3E" w:rsidR="00A17600" w:rsidRDefault="00A17600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5-06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57BA6" w14:textId="16710418" w:rsidR="00A17600" w:rsidRPr="00324092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324092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Medio Ambiente y Sociedad</w:t>
            </w:r>
            <w:r w:rsidR="00324092" w:rsidRPr="00324092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I</w:t>
            </w:r>
          </w:p>
        </w:tc>
      </w:tr>
      <w:tr w:rsidR="00A17600" w14:paraId="3A8AC9B7" w14:textId="77777777" w:rsidTr="00A17600">
        <w:trPr>
          <w:trHeight w:val="508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300DC" w14:textId="12BCC167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12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-06-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4F6FF" w14:textId="699A780E" w:rsidR="00A17600" w:rsidRPr="00A17600" w:rsidRDefault="0074341D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Medio Ambiente y Sociedad II</w:t>
            </w:r>
          </w:p>
        </w:tc>
      </w:tr>
      <w:tr w:rsidR="00A17600" w14:paraId="2424E85E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94120" w14:textId="547D52DD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12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-06-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F46C0C" w14:textId="446CE9AE" w:rsidR="00A17600" w:rsidRPr="00A17600" w:rsidRDefault="0074341D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Taller: conflictos medio ambientales en fauna</w:t>
            </w:r>
          </w:p>
        </w:tc>
      </w:tr>
    </w:tbl>
    <w:p w14:paraId="3D036E51" w14:textId="77777777" w:rsidR="00590E02" w:rsidRPr="005D15A7" w:rsidRDefault="00590E02" w:rsidP="00590E02">
      <w:pPr>
        <w:rPr>
          <w:lang w:val="es-ES_tradnl"/>
        </w:rPr>
      </w:pPr>
    </w:p>
    <w:p w14:paraId="47ABFEDF" w14:textId="214D89CF" w:rsidR="00590E02" w:rsidRPr="003841B8" w:rsidRDefault="00A17600" w:rsidP="00A17600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br w:type="page"/>
      </w:r>
      <w:r w:rsidR="00590E02" w:rsidRPr="003841B8">
        <w:rPr>
          <w:rFonts w:ascii="Century Gothic" w:hAnsi="Century Gothic"/>
          <w:b/>
        </w:rPr>
        <w:lastRenderedPageBreak/>
        <w:t xml:space="preserve">Módulo 2: Gestión </w:t>
      </w:r>
      <w:r w:rsidR="009C6C53">
        <w:rPr>
          <w:rFonts w:ascii="Century Gothic" w:hAnsi="Century Gothic"/>
          <w:b/>
        </w:rPr>
        <w:t>en</w:t>
      </w:r>
      <w:r w:rsidR="00590E02" w:rsidRPr="003841B8">
        <w:rPr>
          <w:rFonts w:ascii="Century Gothic" w:hAnsi="Century Gothic"/>
          <w:b/>
        </w:rPr>
        <w:t xml:space="preserve"> fauna silvestre. </w:t>
      </w:r>
    </w:p>
    <w:tbl>
      <w:tblPr>
        <w:tblW w:w="0" w:type="auto"/>
        <w:tblInd w:w="-38" w:type="dxa"/>
        <w:tblLayout w:type="fixed"/>
        <w:tblLook w:val="0000" w:firstRow="0" w:lastRow="0" w:firstColumn="0" w:lastColumn="0" w:noHBand="0" w:noVBand="0"/>
      </w:tblPr>
      <w:tblGrid>
        <w:gridCol w:w="2885"/>
        <w:gridCol w:w="5934"/>
      </w:tblGrid>
      <w:tr w:rsidR="00A17600" w14:paraId="011D7D2B" w14:textId="77777777" w:rsidTr="00A17600">
        <w:trPr>
          <w:trHeight w:val="377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5D655F48" w14:textId="09411B00" w:rsidR="00A17600" w:rsidRDefault="00A17600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</w:pP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fecha</w:t>
            </w:r>
            <w:r w:rsidR="009C6C53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 xml:space="preserve"> - hora</w:t>
            </w:r>
            <w:r w:rsidR="009C6C53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15052307" w14:textId="0A09200F" w:rsidR="00A17600" w:rsidRDefault="00A1760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lang w:val="en-US" w:eastAsia="es-CL"/>
              </w:rPr>
            </w:pPr>
            <w:r>
              <w:rPr>
                <w:b/>
                <w:bCs/>
                <w:color w:val="000000"/>
                <w:lang w:val="en-US" w:eastAsia="es-CL"/>
              </w:rPr>
              <w:t>Contenido</w:t>
            </w:r>
            <w:r w:rsidR="009C6C53">
              <w:rPr>
                <w:b/>
                <w:bCs/>
                <w:color w:val="000000"/>
                <w:lang w:val="en-US" w:eastAsia="es-CL"/>
              </w:rPr>
              <w:t>s</w:t>
            </w:r>
          </w:p>
        </w:tc>
      </w:tr>
      <w:tr w:rsidR="00A17600" w:rsidRPr="00A17600" w14:paraId="444D32CA" w14:textId="77777777" w:rsidTr="00A17600">
        <w:trPr>
          <w:trHeight w:val="568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781E2" w14:textId="6993E145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19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-06-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E9BD6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7728C2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Fuentes de Información: acerca del origen del soporte teórico de conocimiento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A17600" w:rsidRPr="00A17600" w14:paraId="6F42336C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24540" w14:textId="00DD2952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s-CL"/>
              </w:rPr>
            </w:pPr>
            <w:r w:rsidRP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19</w:t>
            </w:r>
            <w:r w:rsidR="00A17600" w:rsidRP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-06-</w:t>
            </w:r>
            <w:r w:rsidRP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 w:rsidRP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7883C" w14:textId="36AC9C9F" w:rsidR="00A17600" w:rsidRPr="00A17600" w:rsidRDefault="00A17600" w:rsidP="00BB6D4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Medidas de Gestión de Fauna Silvestre </w:t>
            </w:r>
            <w:r w:rsidR="009C6C53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en el marco del 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Sistema de Evaluación de Impacto Ambiental SEIA.</w:t>
            </w:r>
          </w:p>
        </w:tc>
      </w:tr>
      <w:tr w:rsidR="00A17600" w:rsidRPr="00A17600" w14:paraId="41F4A09B" w14:textId="77777777" w:rsidTr="00A17600">
        <w:trPr>
          <w:trHeight w:val="442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B96F7" w14:textId="4D98669B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-06-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B6EC1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Pérdida y Fragmentación del hábitat: grandes amenazas a la biodiversidad.</w:t>
            </w:r>
          </w:p>
        </w:tc>
      </w:tr>
      <w:tr w:rsidR="00A17600" w:rsidRPr="00A17600" w14:paraId="79192D5A" w14:textId="77777777" w:rsidTr="00A17600">
        <w:trPr>
          <w:trHeight w:val="506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22084" w14:textId="67140EC2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-06-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6495D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Manejo de Paisajes para la Conservación de la Biodiversidad</w:t>
            </w:r>
          </w:p>
        </w:tc>
      </w:tr>
      <w:tr w:rsidR="00A17600" w:rsidRPr="00A17600" w14:paraId="0EA36A71" w14:textId="77777777" w:rsidTr="00A17600">
        <w:trPr>
          <w:trHeight w:val="555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DDB37" w14:textId="757E42AB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03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FC132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Reducción de Riesgo de Desastre. Dimensión Animal. Conflictos éticos asociados a fauna silvestre</w:t>
            </w:r>
          </w:p>
        </w:tc>
      </w:tr>
      <w:tr w:rsidR="00A17600" w:rsidRPr="00A17600" w14:paraId="7D922007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72B45" w14:textId="76F0FDEC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03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3D514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Gestión de Fauna silvestre frente a eventos de desastres. Experiencias en terrenos de rescate de fauna silvestre</w:t>
            </w:r>
          </w:p>
        </w:tc>
      </w:tr>
    </w:tbl>
    <w:p w14:paraId="39296389" w14:textId="6AB1FF67" w:rsidR="00501E8A" w:rsidRPr="00A17600" w:rsidRDefault="00501E8A">
      <w:pPr>
        <w:rPr>
          <w:rFonts w:ascii="Century Gothic" w:hAnsi="Century Gothic"/>
          <w:b/>
          <w:lang w:val="es-CL"/>
        </w:rPr>
      </w:pPr>
    </w:p>
    <w:p w14:paraId="7926C75B" w14:textId="1701521C" w:rsidR="00590E02" w:rsidRDefault="00590E02" w:rsidP="00590E02">
      <w:pPr>
        <w:spacing w:line="259" w:lineRule="auto"/>
        <w:ind w:left="1134" w:hanging="1134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Módulo 3</w:t>
      </w:r>
      <w:r w:rsidRPr="00B97BD1">
        <w:rPr>
          <w:rFonts w:ascii="Century Gothic" w:hAnsi="Century Gothic"/>
          <w:b/>
        </w:rPr>
        <w:t xml:space="preserve">: </w:t>
      </w:r>
      <w:r w:rsidRPr="00D114BC">
        <w:rPr>
          <w:rFonts w:ascii="Century Gothic" w:hAnsi="Century Gothic"/>
          <w:b/>
        </w:rPr>
        <w:t>Manejo</w:t>
      </w:r>
      <w:r w:rsidR="009C6C53">
        <w:rPr>
          <w:rFonts w:ascii="Century Gothic" w:hAnsi="Century Gothic"/>
          <w:b/>
        </w:rPr>
        <w:t>s</w:t>
      </w:r>
      <w:r w:rsidRPr="00D114BC">
        <w:rPr>
          <w:rFonts w:ascii="Century Gothic" w:hAnsi="Century Gothic"/>
          <w:b/>
        </w:rPr>
        <w:t xml:space="preserve"> </w:t>
      </w:r>
      <w:r w:rsidR="009C6C53">
        <w:rPr>
          <w:rFonts w:ascii="Century Gothic" w:hAnsi="Century Gothic"/>
          <w:b/>
        </w:rPr>
        <w:t>en</w:t>
      </w:r>
      <w:r w:rsidRPr="00D114BC">
        <w:rPr>
          <w:rFonts w:ascii="Century Gothic" w:hAnsi="Century Gothic"/>
          <w:b/>
        </w:rPr>
        <w:t xml:space="preserve"> fauna silvestre chilena.</w:t>
      </w:r>
    </w:p>
    <w:tbl>
      <w:tblPr>
        <w:tblW w:w="0" w:type="auto"/>
        <w:tblInd w:w="-38" w:type="dxa"/>
        <w:tblLayout w:type="fixed"/>
        <w:tblLook w:val="0000" w:firstRow="0" w:lastRow="0" w:firstColumn="0" w:lastColumn="0" w:noHBand="0" w:noVBand="0"/>
      </w:tblPr>
      <w:tblGrid>
        <w:gridCol w:w="2885"/>
        <w:gridCol w:w="5934"/>
      </w:tblGrid>
      <w:tr w:rsidR="00A17600" w14:paraId="4934B9DA" w14:textId="77777777" w:rsidTr="00A17600">
        <w:trPr>
          <w:trHeight w:val="377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1595F343" w14:textId="4A082341" w:rsidR="00A17600" w:rsidRDefault="00A17600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</w:pP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fecha</w:t>
            </w:r>
            <w:r w:rsidR="009C6C53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 xml:space="preserve"> - hora</w:t>
            </w:r>
            <w:r w:rsidR="009C6C53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34A2160D" w14:textId="353D4191" w:rsidR="00A17600" w:rsidRDefault="00A1760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lang w:val="en-US" w:eastAsia="es-CL"/>
              </w:rPr>
            </w:pPr>
            <w:r>
              <w:rPr>
                <w:b/>
                <w:bCs/>
                <w:color w:val="000000"/>
                <w:lang w:val="en-US" w:eastAsia="es-CL"/>
              </w:rPr>
              <w:t>Contenido</w:t>
            </w:r>
            <w:r w:rsidR="009C6C53">
              <w:rPr>
                <w:b/>
                <w:bCs/>
                <w:color w:val="000000"/>
                <w:lang w:val="en-US" w:eastAsia="es-CL"/>
              </w:rPr>
              <w:t>s</w:t>
            </w:r>
          </w:p>
        </w:tc>
      </w:tr>
      <w:tr w:rsidR="00A17600" w:rsidRPr="00A17600" w14:paraId="57ABD332" w14:textId="77777777" w:rsidTr="00A17600">
        <w:trPr>
          <w:trHeight w:val="572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AC4D4" w14:textId="54C6BF1A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10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DAA52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Gestión de animales domésticos aledaños a Áreas Silvestres Protegidas del Estado. </w:t>
            </w:r>
          </w:p>
        </w:tc>
      </w:tr>
      <w:tr w:rsidR="00A17600" w:rsidRPr="00A17600" w14:paraId="7C4C6DF0" w14:textId="77777777" w:rsidTr="00A17600">
        <w:trPr>
          <w:trHeight w:val="552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202F9" w14:textId="45BCB7DC" w:rsidR="00A17600" w:rsidRDefault="0074341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10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8F42F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Visita virtual a un Centro de Rescate. Clase teórica del manejo de un centro</w:t>
            </w:r>
          </w:p>
        </w:tc>
      </w:tr>
      <w:tr w:rsidR="00A17600" w:rsidRPr="00A17600" w14:paraId="3C35AEEB" w14:textId="77777777" w:rsidTr="00A17600">
        <w:trPr>
          <w:trHeight w:val="262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2793D" w14:textId="624F8F83" w:rsidR="00A17600" w:rsidRDefault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24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1E61D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Prevención de riesgos en los trabajos de campo</w:t>
            </w:r>
          </w:p>
        </w:tc>
      </w:tr>
      <w:tr w:rsidR="00A17600" w:rsidRPr="00A17600" w14:paraId="102FFE3C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432AD" w14:textId="4A8B128F" w:rsidR="00A17600" w:rsidRDefault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24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917B9" w14:textId="2D6F3BB9" w:rsidR="00A17600" w:rsidRPr="00A17600" w:rsidRDefault="00A17600" w:rsidP="00BB6D4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Censos y monitoreo</w:t>
            </w:r>
            <w:r w:rsidR="009C6C53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s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. Diseño </w:t>
            </w:r>
            <w:r w:rsidR="009C6C53"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muestreal</w:t>
            </w:r>
            <w:r w:rsidR="009C6C53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para la colecta de datos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(parcelas, transectos</w:t>
            </w:r>
            <w:r w:rsidR="009C6C53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, ADN ambiental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). </w:t>
            </w:r>
          </w:p>
        </w:tc>
      </w:tr>
      <w:tr w:rsidR="00A17600" w:rsidRPr="00A17600" w14:paraId="255DEDA2" w14:textId="77777777" w:rsidTr="00A17600">
        <w:trPr>
          <w:trHeight w:val="443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8F819" w14:textId="7B30D620" w:rsidR="00A17600" w:rsidRDefault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31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2A8AE" w14:textId="725C4617" w:rsidR="00A17600" w:rsidRPr="00251E6F" w:rsidRDefault="00251E6F" w:rsidP="00BB6D4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Entomología. Generalidades y particularidades a nivel global y nacional</w:t>
            </w:r>
          </w:p>
        </w:tc>
      </w:tr>
      <w:tr w:rsidR="00A17600" w:rsidRPr="00A17600" w14:paraId="47A928C8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23233" w14:textId="7B378DA4" w:rsidR="00A17600" w:rsidRDefault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31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-07-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C99E7" w14:textId="12CAD45F" w:rsidR="00A17600" w:rsidRPr="00A17600" w:rsidRDefault="00954A49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Introducción a los estudios limnológicos: componentes limnológicos, toma de muestra y análisis.</w:t>
            </w:r>
          </w:p>
        </w:tc>
      </w:tr>
      <w:tr w:rsidR="00A17600" w:rsidRPr="00A17600" w14:paraId="2A1BA11E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8E4FDB" w14:textId="278C37D2" w:rsidR="00A17600" w:rsidRDefault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07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-08-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A5E2C" w14:textId="31897B84" w:rsidR="00A17600" w:rsidRPr="00A17600" w:rsidRDefault="00954A49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Anfibios. Una perspectiva global y nacional. 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Singularidades y amenazas.</w:t>
            </w:r>
          </w:p>
        </w:tc>
      </w:tr>
      <w:tr w:rsidR="007728C2" w:rsidRPr="00A17600" w14:paraId="3D408DF9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18661" w14:textId="458B5209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07-08-26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D07C9" w14:textId="371FEDD2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Técnicas de muestreos, amenazas y conservación en anfibios</w:t>
            </w:r>
          </w:p>
        </w:tc>
      </w:tr>
      <w:tr w:rsidR="007728C2" w:rsidRPr="00A17600" w14:paraId="49C6FFFF" w14:textId="77777777" w:rsidTr="003E2EAD">
        <w:trPr>
          <w:trHeight w:val="408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259E4" w14:textId="6FC61483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14-08-26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2F7F82BB" w14:textId="77777777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Terreno voluntario: Actividad práctica de Limnología</w:t>
            </w:r>
          </w:p>
        </w:tc>
      </w:tr>
      <w:tr w:rsidR="007728C2" w:rsidRPr="00A17600" w14:paraId="6AD9A6CA" w14:textId="77777777" w:rsidTr="003E2EAD">
        <w:trPr>
          <w:trHeight w:val="40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7BF16" w14:textId="7FCA8927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14-08-26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2B4AACF3" w14:textId="77777777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Laboratorio: R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evisión de muestras </w:t>
            </w:r>
          </w:p>
        </w:tc>
      </w:tr>
      <w:tr w:rsidR="007728C2" w14:paraId="75C64D4E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98437" w14:textId="158B14E6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21-08-26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21BED" w14:textId="14A589DE" w:rsidR="007728C2" w:rsidRPr="00251E6F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Reptiles. Generalidades y particularidades a nivel global y nacional.</w:t>
            </w:r>
          </w:p>
        </w:tc>
      </w:tr>
      <w:tr w:rsidR="007728C2" w:rsidRPr="00A17600" w14:paraId="3F083DA5" w14:textId="77777777" w:rsidTr="00A17600">
        <w:trPr>
          <w:trHeight w:val="58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08D11" w14:textId="11A8EB2A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21-08-26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09605" w14:textId="7C863FAF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Técnicas de muestreos, amenazas y conservación en reptiles</w:t>
            </w:r>
          </w:p>
        </w:tc>
      </w:tr>
      <w:tr w:rsidR="007728C2" w14:paraId="27F89C78" w14:textId="77777777" w:rsidTr="00954A49">
        <w:trPr>
          <w:trHeight w:val="532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1B849" w14:textId="2F91DEDC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28-08-26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79E17" w14:textId="07E09225" w:rsidR="007728C2" w:rsidRPr="00251E6F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Aves. Generalidades y particularidades a nivel global y nacional.</w:t>
            </w:r>
          </w:p>
        </w:tc>
      </w:tr>
      <w:tr w:rsidR="007728C2" w14:paraId="6402EBC6" w14:textId="77777777" w:rsidTr="00954A49">
        <w:trPr>
          <w:trHeight w:val="559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75F58" w14:textId="19D111CF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28-08-26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16BD7" w14:textId="642C72E3" w:rsidR="007728C2" w:rsidRPr="00954A49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Técnicas de muestreos, amenazas y conservación en aves</w:t>
            </w:r>
          </w:p>
        </w:tc>
      </w:tr>
      <w:tr w:rsidR="007728C2" w14:paraId="225D6257" w14:textId="77777777" w:rsidTr="00954A49">
        <w:trPr>
          <w:trHeight w:val="557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BEE82" w14:textId="4055228F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04-09-26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9DA6D" w14:textId="4888C306" w:rsidR="007728C2" w:rsidRPr="00954A49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Especies, distribución, conservación, técnicas de muestreo de mamíferos.</w:t>
            </w:r>
          </w:p>
        </w:tc>
      </w:tr>
      <w:tr w:rsidR="007728C2" w14:paraId="2D03654C" w14:textId="77777777" w:rsidTr="00A17600">
        <w:trPr>
          <w:trHeight w:val="614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255CE" w14:textId="4CAB81EF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lastRenderedPageBreak/>
              <w:t>04-09-26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F2B480" w14:textId="5E4712E8" w:rsidR="007728C2" w:rsidRPr="00954A49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Técnicas de muestreos, amenazas y conservación en mamíferos</w:t>
            </w:r>
          </w:p>
        </w:tc>
      </w:tr>
      <w:tr w:rsidR="007728C2" w:rsidRPr="00A17600" w14:paraId="0D91DE51" w14:textId="77777777" w:rsidTr="00D359E5">
        <w:trPr>
          <w:trHeight w:val="1267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1E36E" w14:textId="07FAB7F2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11-09-26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EF676" w14:textId="7B5D960F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Ubicándonos en el espacio; conocimientos básicos de la navegación, uso de navegadores digitales de posicionamiento global (GPS), Google Earth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,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y Garmin Basecamp. </w:t>
            </w:r>
            <w:r w:rsidRPr="00954A49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Teórico practico (uso google 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E</w:t>
            </w:r>
            <w:r w:rsidRPr="00954A49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arth y Garmin Basecamp)</w:t>
            </w:r>
          </w:p>
        </w:tc>
      </w:tr>
      <w:tr w:rsidR="007728C2" w:rsidRPr="00A17600" w14:paraId="48100E6D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A8DE9" w14:textId="4D2523AD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11-09-26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2FE3C" w14:textId="69D9FB96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Introducción al uso de Sistemas de Información Geográfica SIG en el estudio de fauna silvestre. </w:t>
            </w:r>
            <w:r w:rsidRPr="00954A49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Teórico con conceptos SIG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</w:t>
            </w:r>
          </w:p>
        </w:tc>
      </w:tr>
      <w:tr w:rsidR="007728C2" w:rsidRPr="00A17600" w14:paraId="497A8E9F" w14:textId="77777777" w:rsidTr="00A17600">
        <w:trPr>
          <w:trHeight w:val="623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64224" w14:textId="7E66E888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25-09-26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4310D" w14:textId="54C224EF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Introducción al uso de Sistemas de Información Geográfica (SIG) mediante el software QGIS. 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E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laboración 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y diseño 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de mapas.  </w:t>
            </w:r>
            <w:r w:rsidRPr="00954A49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Práctico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s</w:t>
            </w:r>
            <w:r w:rsidRPr="00954A49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con Q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GIS</w:t>
            </w:r>
            <w:r w:rsidRPr="00954A49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</w:t>
            </w:r>
          </w:p>
        </w:tc>
      </w:tr>
      <w:tr w:rsidR="007728C2" w:rsidRPr="00A17600" w14:paraId="7DB4FDE1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E4DDD" w14:textId="429A6D66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25-09-26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E0AE7" w14:textId="735A02AF" w:rsidR="007728C2" w:rsidRPr="00A17600" w:rsidRDefault="007728C2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Herramientas de análisis espacial en Q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GIS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y elaboración de mapas. </w:t>
            </w:r>
            <w:r w:rsidRPr="00954A49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Practico con Q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GIS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 </w:t>
            </w:r>
          </w:p>
        </w:tc>
      </w:tr>
      <w:tr w:rsidR="007728C2" w:rsidRPr="00A17600" w14:paraId="4EDD80B3" w14:textId="77777777" w:rsidTr="00A17600">
        <w:trPr>
          <w:trHeight w:val="29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CA942" w14:textId="795B5DCF" w:rsidR="007728C2" w:rsidRDefault="00251E6F" w:rsidP="00251E6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02</w:t>
            </w:r>
            <w:r w:rsidR="007728C2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</w:t>
            </w:r>
            <w:r w:rsidR="007728C2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0-26 / 09:30 - 13:00</w:t>
            </w:r>
          </w:p>
        </w:tc>
        <w:tc>
          <w:tcPr>
            <w:tcW w:w="593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0762106" w14:textId="25AC474B" w:rsidR="007728C2" w:rsidRPr="00251E6F" w:rsidRDefault="00251E6F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eastAsia="es-CL"/>
              </w:rPr>
            </w:pPr>
            <w:r w:rsidRPr="00251E6F">
              <w:rPr>
                <w:rFonts w:ascii="Century Gothic" w:hAnsi="Century Gothic" w:cs="Century Gothic"/>
                <w:color w:val="000000"/>
                <w:sz w:val="20"/>
                <w:szCs w:val="20"/>
                <w:lang w:eastAsia="es-CL"/>
              </w:rPr>
              <w:t>Diseño muestreal y análisis estadísticos en fauna</w:t>
            </w:r>
          </w:p>
        </w:tc>
      </w:tr>
      <w:tr w:rsidR="007728C2" w:rsidRPr="00A17600" w14:paraId="460C6DAF" w14:textId="77777777" w:rsidTr="00251E6F">
        <w:trPr>
          <w:trHeight w:val="56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F4299" w14:textId="7E15AAE2" w:rsidR="007728C2" w:rsidRDefault="00251E6F" w:rsidP="00251E6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02</w:t>
            </w:r>
            <w:r w:rsidR="007728C2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</w:t>
            </w:r>
            <w:r w:rsidR="007728C2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0-26 / 14:30 - 1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7</w:t>
            </w:r>
            <w:r w:rsidR="007728C2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AB847" w14:textId="6EF18D60" w:rsidR="007728C2" w:rsidRPr="00A17600" w:rsidRDefault="00251E6F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Abordaje clínico de mamíferos, aves, reptiles y anfibios</w:t>
            </w:r>
          </w:p>
        </w:tc>
      </w:tr>
      <w:tr w:rsidR="007728C2" w:rsidRPr="00A17600" w14:paraId="268808DB" w14:textId="77777777" w:rsidTr="00251E6F">
        <w:trPr>
          <w:trHeight w:val="408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8B002" w14:textId="40F49891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</w:t>
            </w:r>
            <w:r w:rsidR="00251E6F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9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-10-26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FFFF00" w:fill="FFFFFF" w:themeFill="background1"/>
          </w:tcPr>
          <w:p w14:paraId="44E529F9" w14:textId="45DA0AD0" w:rsidR="007728C2" w:rsidRPr="00A17600" w:rsidRDefault="00251E6F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Enfermedades en fauna silvestre, chilena y especies migratorias</w:t>
            </w:r>
          </w:p>
        </w:tc>
      </w:tr>
      <w:tr w:rsidR="007728C2" w:rsidRPr="00A17600" w14:paraId="72C9F6A5" w14:textId="77777777" w:rsidTr="00251E6F">
        <w:trPr>
          <w:trHeight w:val="40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C87367" w14:textId="66B139BC" w:rsidR="007728C2" w:rsidRDefault="007728C2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</w:t>
            </w:r>
            <w:r w:rsidR="00251E6F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9</w:t>
            </w: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-10-26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FFFF00" w:fill="FFFFFF" w:themeFill="background1"/>
          </w:tcPr>
          <w:p w14:paraId="640018F2" w14:textId="27D578CE" w:rsidR="007728C2" w:rsidRPr="00A17600" w:rsidRDefault="00251E6F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N</w:t>
            </w: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ecropsia de animales silvestres, toma de muestras biológicas, consideraciones de bioseguridad </w:t>
            </w:r>
          </w:p>
        </w:tc>
      </w:tr>
      <w:tr w:rsidR="00251E6F" w:rsidRPr="00A17600" w14:paraId="561CA04F" w14:textId="77777777" w:rsidTr="00251E6F">
        <w:trPr>
          <w:trHeight w:val="40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62927" w14:textId="7EEF765A" w:rsidR="00251E6F" w:rsidRDefault="002A6CD1" w:rsidP="007728C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16-10-26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FFFF00" w:fill="FFFFFF" w:themeFill="background1"/>
          </w:tcPr>
          <w:p w14:paraId="6535A58B" w14:textId="395A3F93" w:rsidR="00251E6F" w:rsidRDefault="002A6CD1" w:rsidP="007728C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Principales técnicas de apoyo de laboratorio en medicina veterinaria de animales silvestres, incluyendo necropsias </w:t>
            </w:r>
          </w:p>
        </w:tc>
      </w:tr>
    </w:tbl>
    <w:p w14:paraId="72B38D16" w14:textId="77777777" w:rsidR="00590E02" w:rsidRPr="00A17600" w:rsidRDefault="00590E02" w:rsidP="00590E02">
      <w:pPr>
        <w:spacing w:line="259" w:lineRule="auto"/>
        <w:ind w:left="1134" w:hanging="1134"/>
        <w:rPr>
          <w:rFonts w:ascii="Century Gothic" w:hAnsi="Century Gothic"/>
          <w:b/>
          <w:lang w:val="es-CL"/>
        </w:rPr>
      </w:pPr>
    </w:p>
    <w:p w14:paraId="3BF30D1D" w14:textId="0AF7AD23" w:rsidR="00590E02" w:rsidRPr="0004068B" w:rsidRDefault="009509B7" w:rsidP="00590E02">
      <w:pPr>
        <w:pStyle w:val="Textoindependiente2"/>
        <w:pBdr>
          <w:bottom w:val="none" w:sz="0" w:space="0" w:color="auto"/>
        </w:pBdr>
        <w:tabs>
          <w:tab w:val="left" w:pos="0"/>
        </w:tabs>
        <w:jc w:val="left"/>
        <w:rPr>
          <w:rFonts w:ascii="Century Gothic" w:hAnsi="Century Gothic"/>
          <w:szCs w:val="24"/>
        </w:rPr>
      </w:pPr>
      <w:r>
        <w:rPr>
          <w:rFonts w:ascii="Century Gothic" w:hAnsi="Century Gothic"/>
          <w:szCs w:val="24"/>
        </w:rPr>
        <w:t>Módulo 4</w:t>
      </w:r>
      <w:r w:rsidR="00590E02" w:rsidRPr="0004068B">
        <w:rPr>
          <w:rFonts w:ascii="Century Gothic" w:hAnsi="Century Gothic"/>
          <w:szCs w:val="24"/>
        </w:rPr>
        <w:t xml:space="preserve">: Conservación </w:t>
      </w:r>
      <w:r w:rsidR="00BB6D41">
        <w:rPr>
          <w:rFonts w:ascii="Century Gothic" w:hAnsi="Century Gothic"/>
          <w:szCs w:val="24"/>
        </w:rPr>
        <w:t>en</w:t>
      </w:r>
      <w:r w:rsidR="002A6CD1">
        <w:rPr>
          <w:rFonts w:ascii="Century Gothic" w:hAnsi="Century Gothic"/>
          <w:szCs w:val="24"/>
        </w:rPr>
        <w:t xml:space="preserve"> </w:t>
      </w:r>
      <w:r w:rsidR="00590E02" w:rsidRPr="0004068B">
        <w:rPr>
          <w:rFonts w:ascii="Century Gothic" w:hAnsi="Century Gothic"/>
          <w:szCs w:val="24"/>
        </w:rPr>
        <w:t xml:space="preserve">Fauna Silvestre en Chile </w:t>
      </w:r>
    </w:p>
    <w:tbl>
      <w:tblPr>
        <w:tblW w:w="0" w:type="auto"/>
        <w:tblInd w:w="-38" w:type="dxa"/>
        <w:tblLayout w:type="fixed"/>
        <w:tblLook w:val="0000" w:firstRow="0" w:lastRow="0" w:firstColumn="0" w:lastColumn="0" w:noHBand="0" w:noVBand="0"/>
      </w:tblPr>
      <w:tblGrid>
        <w:gridCol w:w="2885"/>
        <w:gridCol w:w="5934"/>
      </w:tblGrid>
      <w:tr w:rsidR="00A17600" w14:paraId="52931967" w14:textId="77777777" w:rsidTr="00A17600">
        <w:trPr>
          <w:trHeight w:val="377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390B508D" w14:textId="799A4CF7" w:rsidR="00A17600" w:rsidRDefault="00A17600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</w:pP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fecha</w:t>
            </w:r>
            <w:r w:rsidR="00BB6D41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  <w:r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 xml:space="preserve"> - hora</w:t>
            </w:r>
            <w:r w:rsidR="00BB6D41">
              <w:rPr>
                <w:rFonts w:ascii="Century Gothic" w:hAnsi="Century Gothic" w:cs="Century Gothic"/>
                <w:b/>
                <w:bCs/>
                <w:color w:val="000000"/>
                <w:sz w:val="18"/>
                <w:szCs w:val="18"/>
                <w:lang w:val="en-US" w:eastAsia="es-CL"/>
              </w:rPr>
              <w:t>s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CC00" w:fill="FFCC00"/>
          </w:tcPr>
          <w:p w14:paraId="021DF6D6" w14:textId="7832525A" w:rsidR="00A17600" w:rsidRDefault="00A1760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lang w:val="en-US" w:eastAsia="es-CL"/>
              </w:rPr>
            </w:pPr>
            <w:r>
              <w:rPr>
                <w:b/>
                <w:bCs/>
                <w:color w:val="000000"/>
                <w:lang w:val="en-US" w:eastAsia="es-CL"/>
              </w:rPr>
              <w:t>Contenido</w:t>
            </w:r>
            <w:r w:rsidR="00BB6D41">
              <w:rPr>
                <w:b/>
                <w:bCs/>
                <w:color w:val="000000"/>
                <w:lang w:val="en-US" w:eastAsia="es-CL"/>
              </w:rPr>
              <w:t>s</w:t>
            </w:r>
          </w:p>
        </w:tc>
      </w:tr>
      <w:tr w:rsidR="00A17600" w:rsidRPr="00A17600" w14:paraId="2F773AF7" w14:textId="77777777" w:rsidTr="00A17600">
        <w:trPr>
          <w:trHeight w:val="408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53E62" w14:textId="5416D509" w:rsidR="00A17600" w:rsidRDefault="002A6CD1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16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-10-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70B3E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Bases conceptuales de la medicina de la conservación </w:t>
            </w:r>
          </w:p>
        </w:tc>
      </w:tr>
      <w:tr w:rsidR="00A17600" w:rsidRPr="00A17600" w14:paraId="67AF4449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EFB9" w14:textId="2F6DFEFC" w:rsidR="00A17600" w:rsidRDefault="002A6CD1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23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-10-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24573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Principales enfermedades presentes en fauna silvestre chilena en SNASPE</w:t>
            </w:r>
          </w:p>
        </w:tc>
      </w:tr>
      <w:tr w:rsidR="00A17600" w:rsidRPr="00A17600" w14:paraId="7750E6DF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B99EF" w14:textId="0EE28E84" w:rsidR="00A17600" w:rsidRDefault="002A6CD1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23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-10-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D3181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 xml:space="preserve">Taller: análisis de casos clínicos y diseño de recomendaciones.  </w:t>
            </w:r>
          </w:p>
        </w:tc>
      </w:tr>
      <w:tr w:rsidR="00A17600" w:rsidRPr="00A17600" w14:paraId="3FE3ADD2" w14:textId="77777777" w:rsidTr="00A17600">
        <w:trPr>
          <w:trHeight w:val="329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5DE03" w14:textId="0C24768A" w:rsidR="00A17600" w:rsidRDefault="002A6CD1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30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-10-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31399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Genética de especies de fauna silvestre chilena</w:t>
            </w:r>
          </w:p>
        </w:tc>
      </w:tr>
      <w:tr w:rsidR="00A17600" w:rsidRPr="00A17600" w14:paraId="2E858217" w14:textId="77777777" w:rsidTr="00A17600">
        <w:trPr>
          <w:trHeight w:val="83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037F1" w14:textId="03096C6B" w:rsidR="00A17600" w:rsidRDefault="002A6CD1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30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-10-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EEC8B" w14:textId="77777777" w:rsidR="00A17600" w:rsidRPr="00A17600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Genética de especies de fauna silvestre. Actividades prácticas. Principales herramientas y softwares para análisis moleculares</w:t>
            </w:r>
          </w:p>
        </w:tc>
      </w:tr>
      <w:tr w:rsidR="00A17600" w:rsidRPr="00A17600" w14:paraId="3C3CCF8F" w14:textId="77777777" w:rsidTr="00A17600">
        <w:trPr>
          <w:trHeight w:val="521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C6DEB" w14:textId="03F1E4C8" w:rsidR="00A17600" w:rsidRDefault="002A6CD1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-11-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09:30 - 13:00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1A7BC" w14:textId="1D74E74E" w:rsidR="00A17600" w:rsidRPr="00A17600" w:rsidRDefault="002A6CD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  <w:r w:rsidRPr="00251E6F"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  <w:t>Especies Invasoras y su amenaza a los ecosistemas naturales</w:t>
            </w:r>
          </w:p>
        </w:tc>
      </w:tr>
      <w:tr w:rsidR="00A17600" w14:paraId="3AE6A580" w14:textId="77777777" w:rsidTr="00A17600">
        <w:trPr>
          <w:trHeight w:val="290"/>
        </w:trPr>
        <w:tc>
          <w:tcPr>
            <w:tcW w:w="2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368F6" w14:textId="63E335EA" w:rsidR="00A17600" w:rsidRDefault="002A6CD1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06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-11-</w:t>
            </w:r>
            <w:r w:rsidR="0074341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26</w:t>
            </w:r>
            <w:r w:rsidR="00A17600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 / 14:30 - 17:30</w:t>
            </w:r>
          </w:p>
        </w:tc>
        <w:tc>
          <w:tcPr>
            <w:tcW w:w="5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E47D6" w14:textId="08B6CDC3" w:rsidR="00A17600" w:rsidRPr="00251E6F" w:rsidRDefault="00A1760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color w:val="000000"/>
                <w:sz w:val="20"/>
                <w:szCs w:val="20"/>
                <w:lang w:val="es-CL" w:eastAsia="es-CL"/>
              </w:rPr>
            </w:pPr>
          </w:p>
        </w:tc>
      </w:tr>
    </w:tbl>
    <w:p w14:paraId="6FE2C5DA" w14:textId="7D54EF9A" w:rsidR="00AE2B0D" w:rsidRPr="00A17600" w:rsidRDefault="00AE2B0D">
      <w:pPr>
        <w:rPr>
          <w:rFonts w:ascii="Century Gothic" w:hAnsi="Century Gothic"/>
          <w:b/>
          <w:lang w:val="es-CL"/>
        </w:rPr>
      </w:pPr>
    </w:p>
    <w:p w14:paraId="3184D391" w14:textId="77777777" w:rsidR="00D359E5" w:rsidRDefault="00D359E5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br w:type="page"/>
      </w:r>
    </w:p>
    <w:p w14:paraId="060A2A96" w14:textId="5BB7558A" w:rsidR="00862C60" w:rsidRDefault="009509B7" w:rsidP="003C60F3">
      <w:pPr>
        <w:ind w:left="1276" w:hanging="1276"/>
        <w:rPr>
          <w:rFonts w:ascii="Century Gothic" w:hAnsi="Century Gothic"/>
          <w:b/>
          <w:lang w:val="es-ES_tradnl"/>
        </w:rPr>
      </w:pPr>
      <w:r>
        <w:rPr>
          <w:rFonts w:ascii="Century Gothic" w:hAnsi="Century Gothic"/>
          <w:b/>
        </w:rPr>
        <w:lastRenderedPageBreak/>
        <w:t>Módulo 5</w:t>
      </w:r>
      <w:r w:rsidR="00862C60">
        <w:rPr>
          <w:rFonts w:ascii="Century Gothic" w:hAnsi="Century Gothic"/>
          <w:b/>
        </w:rPr>
        <w:t xml:space="preserve">: </w:t>
      </w:r>
      <w:r w:rsidR="00CC67DB">
        <w:rPr>
          <w:rFonts w:ascii="Century Gothic" w:hAnsi="Century Gothic"/>
          <w:b/>
        </w:rPr>
        <w:t>Internado de fauna (t</w:t>
      </w:r>
      <w:r w:rsidR="00862C60">
        <w:rPr>
          <w:rFonts w:ascii="Century Gothic" w:hAnsi="Century Gothic"/>
          <w:b/>
        </w:rPr>
        <w:t xml:space="preserve">erreno </w:t>
      </w:r>
      <w:r w:rsidR="001526FF">
        <w:rPr>
          <w:rFonts w:ascii="Century Gothic" w:hAnsi="Century Gothic"/>
          <w:b/>
        </w:rPr>
        <w:t>6</w:t>
      </w:r>
      <w:r w:rsidR="00862C60">
        <w:rPr>
          <w:rFonts w:ascii="Century Gothic" w:hAnsi="Century Gothic"/>
          <w:b/>
        </w:rPr>
        <w:t xml:space="preserve"> días</w:t>
      </w:r>
      <w:r w:rsidR="00CC67DB">
        <w:rPr>
          <w:rFonts w:ascii="Century Gothic" w:hAnsi="Century Gothic"/>
          <w:b/>
        </w:rPr>
        <w:t>)</w:t>
      </w:r>
      <w:r>
        <w:rPr>
          <w:rFonts w:ascii="Century Gothic" w:hAnsi="Century Gothic"/>
        </w:rPr>
        <w:t xml:space="preserve">. </w:t>
      </w:r>
      <w:r w:rsidR="00862C60">
        <w:rPr>
          <w:rFonts w:ascii="Century Gothic" w:hAnsi="Century Gothic"/>
          <w:b/>
          <w:lang w:val="es-ES_tradnl"/>
        </w:rPr>
        <w:t xml:space="preserve">Estación de Investigación </w:t>
      </w:r>
      <w:r w:rsidR="00862C60" w:rsidRPr="00E33C02">
        <w:rPr>
          <w:rFonts w:ascii="Century Gothic" w:hAnsi="Century Gothic"/>
          <w:b/>
          <w:lang w:val="es-ES_tradnl"/>
        </w:rPr>
        <w:t>Germán</w:t>
      </w:r>
      <w:r w:rsidR="00862C60" w:rsidRPr="00E45E44">
        <w:rPr>
          <w:rFonts w:ascii="Century Gothic" w:hAnsi="Century Gothic"/>
          <w:b/>
          <w:lang w:val="es-ES_tradnl"/>
        </w:rPr>
        <w:t xml:space="preserve"> Greve</w:t>
      </w:r>
      <w:r w:rsidR="00862C60">
        <w:rPr>
          <w:rFonts w:ascii="Century Gothic" w:hAnsi="Century Gothic"/>
          <w:b/>
          <w:lang w:val="es-ES_tradnl"/>
        </w:rPr>
        <w:t>, Fundo Rinconada de Maipú</w:t>
      </w:r>
      <w:r w:rsidR="001526FF">
        <w:rPr>
          <w:rFonts w:ascii="Century Gothic" w:hAnsi="Century Gothic"/>
          <w:b/>
          <w:lang w:val="es-ES_tradnl"/>
        </w:rPr>
        <w:t>-Santuario de la Naturaleza Quebrada de la Plata</w:t>
      </w:r>
    </w:p>
    <w:tbl>
      <w:tblPr>
        <w:tblW w:w="785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3"/>
        <w:gridCol w:w="5300"/>
      </w:tblGrid>
      <w:tr w:rsidR="002A6CD1" w14:paraId="5A1330A8" w14:textId="77777777" w:rsidTr="003E2EAD">
        <w:trPr>
          <w:trHeight w:val="315"/>
        </w:trPr>
        <w:tc>
          <w:tcPr>
            <w:tcW w:w="2553" w:type="dxa"/>
            <w:shd w:val="clear" w:color="FFC000" w:fill="FFC000"/>
            <w:vAlign w:val="center"/>
            <w:hideMark/>
          </w:tcPr>
          <w:p w14:paraId="4B3A216B" w14:textId="77777777" w:rsidR="002A6CD1" w:rsidRDefault="002A6CD1" w:rsidP="003E2EAD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  <w:t>fecha - hora</w:t>
            </w:r>
          </w:p>
        </w:tc>
        <w:tc>
          <w:tcPr>
            <w:tcW w:w="5300" w:type="dxa"/>
            <w:shd w:val="clear" w:color="FFC000" w:fill="FFC000"/>
            <w:vAlign w:val="center"/>
            <w:hideMark/>
          </w:tcPr>
          <w:p w14:paraId="1020EC3A" w14:textId="77777777" w:rsidR="002A6CD1" w:rsidRDefault="002A6CD1" w:rsidP="003E2EA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Contenido</w:t>
            </w:r>
          </w:p>
        </w:tc>
      </w:tr>
      <w:tr w:rsidR="002A6CD1" w14:paraId="60B7475B" w14:textId="77777777" w:rsidTr="003E2EAD">
        <w:trPr>
          <w:trHeight w:val="315"/>
        </w:trPr>
        <w:tc>
          <w:tcPr>
            <w:tcW w:w="2553" w:type="dxa"/>
            <w:shd w:val="clear" w:color="FFC000" w:fill="auto"/>
            <w:vAlign w:val="center"/>
          </w:tcPr>
          <w:p w14:paraId="46021780" w14:textId="3B8387FD" w:rsidR="002A6CD1" w:rsidRDefault="003E2EAD" w:rsidP="003E2EAD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  <w:t>1</w:t>
            </w:r>
            <w:r w:rsidR="002A6CD1"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  <w:t>6 al 2</w:t>
            </w:r>
            <w:r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  <w:t>1</w:t>
            </w:r>
            <w:r w:rsidR="002A6CD1"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  <w:t>-11-26</w:t>
            </w:r>
          </w:p>
        </w:tc>
        <w:tc>
          <w:tcPr>
            <w:tcW w:w="5300" w:type="dxa"/>
            <w:shd w:val="clear" w:color="FFC000" w:fill="auto"/>
          </w:tcPr>
          <w:p w14:paraId="4ED886AB" w14:textId="6235EE6A" w:rsidR="002A6CD1" w:rsidRDefault="002A6CD1" w:rsidP="0034235F">
            <w:pPr>
              <w:spacing w:before="60"/>
              <w:jc w:val="both"/>
              <w:rPr>
                <w:rFonts w:ascii="Century Gothic" w:hAnsi="Century Gothic"/>
                <w:sz w:val="20"/>
                <w:szCs w:val="20"/>
                <w:highlight w:val="green"/>
              </w:rPr>
            </w:pPr>
            <w:r>
              <w:rPr>
                <w:rFonts w:ascii="Century Gothic" w:hAnsi="Century Gothic"/>
                <w:sz w:val="20"/>
                <w:szCs w:val="20"/>
                <w:highlight w:val="green"/>
              </w:rPr>
              <w:t>Internado: p</w:t>
            </w:r>
            <w:r w:rsidRPr="003F6217">
              <w:rPr>
                <w:rFonts w:ascii="Century Gothic" w:hAnsi="Century Gothic"/>
                <w:sz w:val="20"/>
                <w:szCs w:val="20"/>
                <w:highlight w:val="green"/>
              </w:rPr>
              <w:t xml:space="preserve">resentación estudiantes trabajo grupal </w:t>
            </w:r>
            <w:r>
              <w:rPr>
                <w:rFonts w:ascii="Century Gothic" w:hAnsi="Century Gothic"/>
                <w:sz w:val="20"/>
                <w:szCs w:val="20"/>
                <w:highlight w:val="green"/>
              </w:rPr>
              <w:t>tipo seminario</w:t>
            </w:r>
          </w:p>
          <w:p w14:paraId="3675891B" w14:textId="62F89E08" w:rsidR="002A6CD1" w:rsidRPr="003F6217" w:rsidRDefault="002A6CD1" w:rsidP="0034235F">
            <w:pPr>
              <w:spacing w:before="60"/>
              <w:jc w:val="both"/>
              <w:rPr>
                <w:rStyle w:val="Refdenotaalpie"/>
                <w:highlight w:val="green"/>
              </w:rPr>
            </w:pPr>
            <w:r>
              <w:rPr>
                <w:rFonts w:ascii="Century Gothic" w:hAnsi="Century Gothic"/>
                <w:sz w:val="20"/>
                <w:szCs w:val="20"/>
                <w:highlight w:val="green"/>
              </w:rPr>
              <w:t>Prueba integrativa de conocimientos</w:t>
            </w:r>
          </w:p>
          <w:p w14:paraId="63B32D81" w14:textId="77777777" w:rsidR="002A6CD1" w:rsidRPr="003F6217" w:rsidRDefault="002A6CD1" w:rsidP="0034235F">
            <w:pPr>
              <w:contextualSpacing/>
              <w:rPr>
                <w:rFonts w:ascii="Century Gothic" w:hAnsi="Century Gothic"/>
                <w:sz w:val="20"/>
                <w:szCs w:val="20"/>
                <w:highlight w:val="green"/>
                <w:lang w:val="es-CL"/>
              </w:rPr>
            </w:pPr>
            <w:r w:rsidRPr="003F6217">
              <w:rPr>
                <w:rFonts w:ascii="Century Gothic" w:hAnsi="Century Gothic"/>
                <w:sz w:val="20"/>
                <w:szCs w:val="20"/>
                <w:highlight w:val="green"/>
                <w:lang w:val="es-CL"/>
              </w:rPr>
              <w:t>Aplicación de metodologías para el seguimiento y monitoreo de fauna silvestre. Actividades diurnas y nocturnas.</w:t>
            </w:r>
          </w:p>
          <w:p w14:paraId="594C5720" w14:textId="6BE59077" w:rsidR="002A6CD1" w:rsidRDefault="002A6CD1" w:rsidP="0034235F">
            <w:pPr>
              <w:rPr>
                <w:b/>
                <w:bCs/>
                <w:color w:val="000000"/>
              </w:rPr>
            </w:pPr>
            <w:r w:rsidRPr="003F6217">
              <w:rPr>
                <w:rFonts w:ascii="Century Gothic" w:eastAsiaTheme="minorHAnsi" w:hAnsi="Century Gothic" w:cstheme="minorBidi"/>
                <w:sz w:val="20"/>
                <w:highlight w:val="green"/>
                <w:lang w:val="es-CL" w:eastAsia="en-US"/>
              </w:rPr>
              <w:t xml:space="preserve">Catastro y medición de mamíferos, aves, anfibios, reptiles. </w:t>
            </w:r>
          </w:p>
        </w:tc>
      </w:tr>
      <w:tr w:rsidR="003E2EAD" w14:paraId="2792EF83" w14:textId="77777777" w:rsidTr="003E2EAD">
        <w:trPr>
          <w:trHeight w:val="315"/>
        </w:trPr>
        <w:tc>
          <w:tcPr>
            <w:tcW w:w="2553" w:type="dxa"/>
            <w:shd w:val="clear" w:color="FFC000" w:fill="auto"/>
            <w:vAlign w:val="center"/>
          </w:tcPr>
          <w:p w14:paraId="356A6F9B" w14:textId="20CB477C" w:rsidR="003E2EAD" w:rsidRPr="003E2EAD" w:rsidRDefault="003E2EAD" w:rsidP="003E2EAD">
            <w:pPr>
              <w:jc w:val="center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 w:rsidRPr="003E2EA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>27-11-26 / 09:30 – 17:30</w:t>
            </w:r>
          </w:p>
        </w:tc>
        <w:tc>
          <w:tcPr>
            <w:tcW w:w="5300" w:type="dxa"/>
            <w:shd w:val="clear" w:color="FFC000" w:fill="auto"/>
          </w:tcPr>
          <w:p w14:paraId="4F48668C" w14:textId="7621E96C" w:rsidR="003E2EAD" w:rsidRPr="003E2EAD" w:rsidRDefault="003E2EAD" w:rsidP="0034235F">
            <w:pPr>
              <w:spacing w:before="60"/>
              <w:jc w:val="both"/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</w:pPr>
            <w:r w:rsidRPr="003E2EAD">
              <w:rPr>
                <w:rFonts w:ascii="Century Gothic" w:hAnsi="Century Gothic" w:cs="Century Gothic"/>
                <w:color w:val="000000"/>
                <w:sz w:val="20"/>
                <w:szCs w:val="20"/>
                <w:lang w:val="en-US" w:eastAsia="es-CL"/>
              </w:rPr>
              <w:t xml:space="preserve">Evaluación datos colectados en terreno, análisis de los mismos. Detalles no vistos in situ </w:t>
            </w:r>
          </w:p>
        </w:tc>
      </w:tr>
    </w:tbl>
    <w:p w14:paraId="7249486A" w14:textId="794DB92F" w:rsidR="003C60F3" w:rsidRDefault="003C60F3" w:rsidP="003C60F3">
      <w:pPr>
        <w:ind w:left="1276" w:hanging="1276"/>
        <w:rPr>
          <w:rFonts w:ascii="Century Gothic" w:hAnsi="Century Gothic"/>
          <w:b/>
          <w:lang w:val="es-ES_tradnl"/>
        </w:rPr>
      </w:pPr>
    </w:p>
    <w:p w14:paraId="66626DDD" w14:textId="47B133C9" w:rsidR="00590E02" w:rsidRDefault="00C17BBF" w:rsidP="00590E02">
      <w:pPr>
        <w:pStyle w:val="Textoindependiente2"/>
        <w:pBdr>
          <w:bottom w:val="none" w:sz="0" w:space="0" w:color="auto"/>
        </w:pBdr>
        <w:tabs>
          <w:tab w:val="left" w:pos="0"/>
        </w:tabs>
        <w:jc w:val="left"/>
        <w:rPr>
          <w:rFonts w:ascii="Century Gothic" w:hAnsi="Century Gothic"/>
          <w:szCs w:val="24"/>
        </w:rPr>
      </w:pPr>
      <w:r>
        <w:rPr>
          <w:rFonts w:ascii="Century Gothic" w:hAnsi="Century Gothic"/>
          <w:szCs w:val="24"/>
        </w:rPr>
        <w:t>Graduación</w:t>
      </w:r>
    </w:p>
    <w:tbl>
      <w:tblPr>
        <w:tblW w:w="7744" w:type="dxa"/>
        <w:tblInd w:w="5" w:type="dxa"/>
        <w:tblLook w:val="04A0" w:firstRow="1" w:lastRow="0" w:firstColumn="1" w:lastColumn="0" w:noHBand="0" w:noVBand="1"/>
      </w:tblPr>
      <w:tblGrid>
        <w:gridCol w:w="2525"/>
        <w:gridCol w:w="5219"/>
      </w:tblGrid>
      <w:tr w:rsidR="003E2EAD" w14:paraId="40D57898" w14:textId="77777777" w:rsidTr="003E2EAD">
        <w:trPr>
          <w:trHeight w:val="315"/>
        </w:trPr>
        <w:tc>
          <w:tcPr>
            <w:tcW w:w="2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C000" w:fill="FFC000"/>
            <w:vAlign w:val="center"/>
            <w:hideMark/>
          </w:tcPr>
          <w:p w14:paraId="025F63D5" w14:textId="77777777" w:rsidR="003E2EAD" w:rsidRDefault="003E2EAD" w:rsidP="003E2EAD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  <w:t>fecha - hora</w:t>
            </w:r>
          </w:p>
        </w:tc>
        <w:tc>
          <w:tcPr>
            <w:tcW w:w="5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C000" w:fill="FFC000"/>
            <w:vAlign w:val="center"/>
            <w:hideMark/>
          </w:tcPr>
          <w:p w14:paraId="20859C9A" w14:textId="77777777" w:rsidR="003E2EAD" w:rsidRDefault="003E2EAD" w:rsidP="003E2EA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Contenido</w:t>
            </w:r>
          </w:p>
        </w:tc>
      </w:tr>
      <w:tr w:rsidR="003E2EAD" w14:paraId="6132C431" w14:textId="77777777" w:rsidTr="003E2EAD">
        <w:trPr>
          <w:trHeight w:val="315"/>
        </w:trPr>
        <w:tc>
          <w:tcPr>
            <w:tcW w:w="2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C000" w:fill="auto"/>
            <w:vAlign w:val="center"/>
          </w:tcPr>
          <w:p w14:paraId="79956ED0" w14:textId="67AD3881" w:rsidR="003E2EAD" w:rsidRDefault="003E2EAD" w:rsidP="00D761BC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  <w:t>Por definir probable marzo-abril 2027</w:t>
            </w:r>
          </w:p>
        </w:tc>
        <w:tc>
          <w:tcPr>
            <w:tcW w:w="5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C000" w:fill="auto"/>
            <w:vAlign w:val="center"/>
          </w:tcPr>
          <w:p w14:paraId="74C914E0" w14:textId="11E16456" w:rsidR="003E2EAD" w:rsidRDefault="003E2EAD" w:rsidP="003E2EAD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ascii="Century Gothic" w:eastAsiaTheme="minorHAnsi" w:hAnsi="Century Gothic" w:cstheme="minorBidi"/>
                <w:sz w:val="20"/>
                <w:lang w:val="es-CL" w:eastAsia="en-US"/>
              </w:rPr>
              <w:t>Cierre Académico - Graduación</w:t>
            </w:r>
          </w:p>
        </w:tc>
      </w:tr>
      <w:tr w:rsidR="003E2EAD" w14:paraId="1C47BF06" w14:textId="77777777" w:rsidTr="003E2EAD">
        <w:trPr>
          <w:trHeight w:val="315"/>
        </w:trPr>
        <w:tc>
          <w:tcPr>
            <w:tcW w:w="2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C000" w:fill="auto"/>
            <w:vAlign w:val="center"/>
          </w:tcPr>
          <w:p w14:paraId="07512902" w14:textId="16DB7456" w:rsidR="003E2EAD" w:rsidRDefault="003E2EAD" w:rsidP="003E2EAD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C000" w:fill="auto"/>
            <w:vAlign w:val="center"/>
          </w:tcPr>
          <w:p w14:paraId="4F9EDB16" w14:textId="70E4DC11" w:rsidR="003E2EAD" w:rsidRPr="00E93CD8" w:rsidRDefault="003E2EAD" w:rsidP="003E2EAD">
            <w:pPr>
              <w:jc w:val="center"/>
              <w:rPr>
                <w:rFonts w:ascii="Century Gothic" w:eastAsiaTheme="minorHAnsi" w:hAnsi="Century Gothic" w:cstheme="minorBidi"/>
                <w:sz w:val="20"/>
                <w:lang w:val="es-CL" w:eastAsia="en-US"/>
              </w:rPr>
            </w:pPr>
          </w:p>
        </w:tc>
      </w:tr>
    </w:tbl>
    <w:p w14:paraId="5E454EEA" w14:textId="77777777" w:rsidR="00590E02" w:rsidRDefault="00590E02" w:rsidP="00590E02"/>
    <w:p w14:paraId="08EA17F6" w14:textId="77777777" w:rsidR="00B97BD1" w:rsidRPr="00CD2070" w:rsidRDefault="00B97BD1" w:rsidP="00B97BD1">
      <w:pPr>
        <w:pStyle w:val="Textoindependiente2"/>
        <w:pBdr>
          <w:bottom w:val="none" w:sz="0" w:space="0" w:color="auto"/>
        </w:pBdr>
        <w:tabs>
          <w:tab w:val="left" w:pos="0"/>
        </w:tabs>
        <w:jc w:val="left"/>
        <w:rPr>
          <w:rFonts w:ascii="Century Gothic" w:hAnsi="Century Gothic"/>
          <w:sz w:val="20"/>
        </w:rPr>
      </w:pPr>
    </w:p>
    <w:p w14:paraId="70E6762A" w14:textId="77777777" w:rsidR="00AC09B6" w:rsidRPr="0004068B" w:rsidRDefault="00AC09B6" w:rsidP="00CD464E">
      <w:pPr>
        <w:ind w:left="426" w:hanging="426"/>
        <w:jc w:val="both"/>
        <w:rPr>
          <w:rFonts w:ascii="Century Gothic" w:hAnsi="Century Gothic"/>
          <w:sz w:val="20"/>
          <w:szCs w:val="20"/>
        </w:rPr>
      </w:pPr>
      <w:r w:rsidRPr="0004068B">
        <w:rPr>
          <w:rFonts w:ascii="Century Gothic" w:hAnsi="Century Gothic"/>
          <w:b/>
          <w:sz w:val="20"/>
          <w:szCs w:val="20"/>
        </w:rPr>
        <w:t xml:space="preserve">Estrategias de evaluación: </w:t>
      </w:r>
    </w:p>
    <w:p w14:paraId="1E523B83" w14:textId="77777777" w:rsidR="00981AED" w:rsidRDefault="00981AED" w:rsidP="00981AED">
      <w:pPr>
        <w:jc w:val="both"/>
        <w:rPr>
          <w:rFonts w:ascii="Century Gothic" w:hAnsi="Century Gothic"/>
          <w:sz w:val="20"/>
          <w:szCs w:val="20"/>
        </w:rPr>
      </w:pPr>
    </w:p>
    <w:p w14:paraId="721B8624" w14:textId="083DB5CD" w:rsidR="00D761BC" w:rsidRDefault="00A26C7C" w:rsidP="00981AED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La evaluación del diploma, se realizará a través de</w:t>
      </w:r>
      <w:r w:rsidR="00981AED">
        <w:rPr>
          <w:rFonts w:ascii="Century Gothic" w:hAnsi="Century Gothic"/>
          <w:sz w:val="20"/>
          <w:szCs w:val="20"/>
        </w:rPr>
        <w:t xml:space="preserve"> trabajos individuales y/o grupales, ensayo y estudio</w:t>
      </w:r>
      <w:r w:rsidR="007F62E4">
        <w:rPr>
          <w:rFonts w:ascii="Century Gothic" w:hAnsi="Century Gothic"/>
          <w:sz w:val="20"/>
          <w:szCs w:val="20"/>
        </w:rPr>
        <w:t>s</w:t>
      </w:r>
      <w:r w:rsidR="00981AED">
        <w:rPr>
          <w:rFonts w:ascii="Century Gothic" w:hAnsi="Century Gothic"/>
          <w:sz w:val="20"/>
          <w:szCs w:val="20"/>
        </w:rPr>
        <w:t xml:space="preserve"> de caso. </w:t>
      </w:r>
      <w:r>
        <w:rPr>
          <w:rFonts w:ascii="Century Gothic" w:hAnsi="Century Gothic"/>
          <w:sz w:val="20"/>
          <w:szCs w:val="20"/>
        </w:rPr>
        <w:t>Además, deberán realizar un t</w:t>
      </w:r>
      <w:r w:rsidR="00981AED">
        <w:rPr>
          <w:rFonts w:ascii="Century Gothic" w:hAnsi="Century Gothic"/>
          <w:sz w:val="20"/>
          <w:szCs w:val="20"/>
        </w:rPr>
        <w:t xml:space="preserve">rabajo grupal tipo seminario y </w:t>
      </w:r>
      <w:r>
        <w:rPr>
          <w:rFonts w:ascii="Century Gothic" w:hAnsi="Century Gothic"/>
          <w:sz w:val="20"/>
          <w:szCs w:val="20"/>
        </w:rPr>
        <w:t xml:space="preserve">una </w:t>
      </w:r>
      <w:r w:rsidR="00981AED">
        <w:rPr>
          <w:rFonts w:ascii="Century Gothic" w:hAnsi="Century Gothic"/>
          <w:sz w:val="20"/>
          <w:szCs w:val="20"/>
        </w:rPr>
        <w:t>prueba integrativa de conocimientos</w:t>
      </w:r>
      <w:r w:rsidR="00981AED" w:rsidRPr="00981AED">
        <w:rPr>
          <w:rFonts w:ascii="Century Gothic" w:hAnsi="Century Gothic"/>
          <w:sz w:val="20"/>
          <w:szCs w:val="20"/>
        </w:rPr>
        <w:t xml:space="preserve"> </w:t>
      </w:r>
      <w:r w:rsidR="00981AED">
        <w:rPr>
          <w:rFonts w:ascii="Century Gothic" w:hAnsi="Century Gothic"/>
          <w:sz w:val="20"/>
          <w:szCs w:val="20"/>
        </w:rPr>
        <w:t xml:space="preserve">a </w:t>
      </w:r>
      <w:r>
        <w:rPr>
          <w:rFonts w:ascii="Century Gothic" w:hAnsi="Century Gothic"/>
          <w:sz w:val="20"/>
          <w:szCs w:val="20"/>
        </w:rPr>
        <w:t>realizarse</w:t>
      </w:r>
      <w:r w:rsidR="00981AED">
        <w:rPr>
          <w:rFonts w:ascii="Century Gothic" w:hAnsi="Century Gothic"/>
          <w:sz w:val="20"/>
          <w:szCs w:val="20"/>
        </w:rPr>
        <w:t xml:space="preserve"> en </w:t>
      </w:r>
      <w:r w:rsidR="00324092">
        <w:rPr>
          <w:rFonts w:ascii="Century Gothic" w:hAnsi="Century Gothic"/>
          <w:sz w:val="20"/>
          <w:szCs w:val="20"/>
        </w:rPr>
        <w:t xml:space="preserve">el terreno en </w:t>
      </w:r>
      <w:bookmarkStart w:id="0" w:name="_GoBack"/>
      <w:bookmarkEnd w:id="0"/>
      <w:r w:rsidR="00981AED">
        <w:rPr>
          <w:rFonts w:ascii="Century Gothic" w:hAnsi="Century Gothic"/>
          <w:sz w:val="20"/>
          <w:szCs w:val="20"/>
        </w:rPr>
        <w:t>Rinconada</w:t>
      </w:r>
      <w:r w:rsidR="00CC67DB">
        <w:rPr>
          <w:rFonts w:ascii="Century Gothic" w:hAnsi="Century Gothic"/>
          <w:sz w:val="20"/>
          <w:szCs w:val="20"/>
        </w:rPr>
        <w:t>.</w:t>
      </w:r>
    </w:p>
    <w:p w14:paraId="7BCCD9CA" w14:textId="55767610" w:rsidR="00DB5353" w:rsidRDefault="00981AED" w:rsidP="00CD464E">
      <w:pPr>
        <w:numPr>
          <w:ilvl w:val="0"/>
          <w:numId w:val="29"/>
        </w:num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Los trabajos individuales y/o grupales, ensayo y estudio de casos tienen una ponderación de 4</w:t>
      </w:r>
      <w:r w:rsidR="00D761BC">
        <w:rPr>
          <w:rFonts w:ascii="Century Gothic" w:hAnsi="Century Gothic"/>
          <w:sz w:val="20"/>
          <w:szCs w:val="20"/>
        </w:rPr>
        <w:t>0%</w:t>
      </w:r>
    </w:p>
    <w:p w14:paraId="3D546207" w14:textId="4FE00A32" w:rsidR="00D761BC" w:rsidRPr="0004068B" w:rsidRDefault="00D761BC" w:rsidP="00CD464E">
      <w:pPr>
        <w:numPr>
          <w:ilvl w:val="0"/>
          <w:numId w:val="29"/>
        </w:num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Prueba </w:t>
      </w:r>
      <w:r w:rsidR="00981AED">
        <w:rPr>
          <w:rFonts w:ascii="Century Gothic" w:hAnsi="Century Gothic"/>
          <w:sz w:val="20"/>
          <w:szCs w:val="20"/>
        </w:rPr>
        <w:t xml:space="preserve">integrativa </w:t>
      </w:r>
      <w:r>
        <w:rPr>
          <w:rFonts w:ascii="Century Gothic" w:hAnsi="Century Gothic"/>
          <w:sz w:val="20"/>
          <w:szCs w:val="20"/>
        </w:rPr>
        <w:t xml:space="preserve">de conocimientos </w:t>
      </w:r>
      <w:r w:rsidR="00981AED">
        <w:rPr>
          <w:rFonts w:ascii="Century Gothic" w:hAnsi="Century Gothic"/>
          <w:sz w:val="20"/>
          <w:szCs w:val="20"/>
        </w:rPr>
        <w:t>4</w:t>
      </w:r>
      <w:r>
        <w:rPr>
          <w:rFonts w:ascii="Century Gothic" w:hAnsi="Century Gothic"/>
          <w:sz w:val="20"/>
          <w:szCs w:val="20"/>
        </w:rPr>
        <w:t>0%</w:t>
      </w:r>
      <w:r w:rsidR="00981AED">
        <w:rPr>
          <w:rFonts w:ascii="Century Gothic" w:hAnsi="Century Gothic"/>
          <w:sz w:val="20"/>
          <w:szCs w:val="20"/>
        </w:rPr>
        <w:t xml:space="preserve"> a realizarse en la salida a terreno final</w:t>
      </w:r>
      <w:r w:rsidR="006A5D79">
        <w:rPr>
          <w:rFonts w:ascii="Century Gothic" w:hAnsi="Century Gothic"/>
          <w:sz w:val="20"/>
          <w:szCs w:val="20"/>
        </w:rPr>
        <w:t>, en la cual de</w:t>
      </w:r>
      <w:r w:rsidR="00114412">
        <w:rPr>
          <w:rFonts w:ascii="Century Gothic" w:hAnsi="Century Gothic"/>
          <w:sz w:val="20"/>
          <w:szCs w:val="20"/>
        </w:rPr>
        <w:t>be</w:t>
      </w:r>
      <w:r w:rsidR="006A5D79">
        <w:rPr>
          <w:rFonts w:ascii="Century Gothic" w:hAnsi="Century Gothic"/>
          <w:sz w:val="20"/>
          <w:szCs w:val="20"/>
        </w:rPr>
        <w:t xml:space="preserve">n tener </w:t>
      </w:r>
      <w:r w:rsidR="00114412">
        <w:rPr>
          <w:rFonts w:ascii="Century Gothic" w:hAnsi="Century Gothic"/>
          <w:sz w:val="20"/>
          <w:szCs w:val="20"/>
        </w:rPr>
        <w:t xml:space="preserve">como mínimo </w:t>
      </w:r>
      <w:r w:rsidR="006A5D79">
        <w:rPr>
          <w:rFonts w:ascii="Century Gothic" w:hAnsi="Century Gothic"/>
          <w:sz w:val="20"/>
          <w:szCs w:val="20"/>
        </w:rPr>
        <w:t>un 4,0 para ser aprobados en el diploma</w:t>
      </w:r>
    </w:p>
    <w:p w14:paraId="4D496148" w14:textId="4EBA8489" w:rsidR="00AC09B6" w:rsidRDefault="00DB5353" w:rsidP="00CD464E">
      <w:pPr>
        <w:numPr>
          <w:ilvl w:val="0"/>
          <w:numId w:val="29"/>
        </w:num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T</w:t>
      </w:r>
      <w:r w:rsidR="00AC09B6" w:rsidRPr="0004068B">
        <w:rPr>
          <w:rFonts w:ascii="Century Gothic" w:hAnsi="Century Gothic"/>
          <w:sz w:val="20"/>
          <w:szCs w:val="20"/>
        </w:rPr>
        <w:t xml:space="preserve">rabajo tipo seminario con una ponderación de un </w:t>
      </w:r>
      <w:r w:rsidR="00981AED">
        <w:rPr>
          <w:rFonts w:ascii="Century Gothic" w:hAnsi="Century Gothic"/>
          <w:sz w:val="20"/>
          <w:szCs w:val="20"/>
        </w:rPr>
        <w:t>2</w:t>
      </w:r>
      <w:r>
        <w:rPr>
          <w:rFonts w:ascii="Century Gothic" w:hAnsi="Century Gothic"/>
          <w:sz w:val="20"/>
          <w:szCs w:val="20"/>
        </w:rPr>
        <w:t xml:space="preserve">0% </w:t>
      </w:r>
      <w:r w:rsidR="00981AED">
        <w:rPr>
          <w:rFonts w:ascii="Century Gothic" w:hAnsi="Century Gothic"/>
          <w:sz w:val="20"/>
          <w:szCs w:val="20"/>
        </w:rPr>
        <w:t>que también presentarán en Rinconada</w:t>
      </w:r>
      <w:r>
        <w:rPr>
          <w:rFonts w:ascii="Century Gothic" w:hAnsi="Century Gothic"/>
          <w:sz w:val="20"/>
          <w:szCs w:val="20"/>
        </w:rPr>
        <w:t>.</w:t>
      </w:r>
    </w:p>
    <w:p w14:paraId="1325EF89" w14:textId="04FF66CE" w:rsidR="00AC09B6" w:rsidRPr="0004068B" w:rsidRDefault="00AC09B6" w:rsidP="00CD464E">
      <w:pPr>
        <w:numPr>
          <w:ilvl w:val="0"/>
          <w:numId w:val="29"/>
        </w:numPr>
        <w:jc w:val="both"/>
        <w:rPr>
          <w:rFonts w:ascii="Century Gothic" w:hAnsi="Century Gothic"/>
          <w:sz w:val="20"/>
          <w:szCs w:val="20"/>
        </w:rPr>
      </w:pPr>
      <w:r w:rsidRPr="0004068B">
        <w:rPr>
          <w:rFonts w:ascii="Century Gothic" w:hAnsi="Century Gothic"/>
          <w:sz w:val="20"/>
          <w:szCs w:val="20"/>
        </w:rPr>
        <w:t>La nota de aprobación d</w:t>
      </w:r>
      <w:r w:rsidR="00B139C6" w:rsidRPr="0004068B">
        <w:rPr>
          <w:rFonts w:ascii="Century Gothic" w:hAnsi="Century Gothic"/>
          <w:sz w:val="20"/>
          <w:szCs w:val="20"/>
        </w:rPr>
        <w:t>el Diploma será 4</w:t>
      </w:r>
      <w:r w:rsidRPr="0004068B">
        <w:rPr>
          <w:rFonts w:ascii="Century Gothic" w:hAnsi="Century Gothic"/>
          <w:sz w:val="20"/>
          <w:szCs w:val="20"/>
        </w:rPr>
        <w:t xml:space="preserve">,0 o superior; y en esos casos la Universidad de Chile </w:t>
      </w:r>
      <w:r w:rsidR="00695873">
        <w:rPr>
          <w:rFonts w:ascii="Century Gothic" w:hAnsi="Century Gothic"/>
          <w:sz w:val="20"/>
          <w:szCs w:val="20"/>
        </w:rPr>
        <w:t xml:space="preserve">le </w:t>
      </w:r>
      <w:r w:rsidRPr="0004068B">
        <w:rPr>
          <w:rFonts w:ascii="Century Gothic" w:hAnsi="Century Gothic"/>
          <w:sz w:val="20"/>
          <w:szCs w:val="20"/>
        </w:rPr>
        <w:t xml:space="preserve">otorgará un Diploma que certifica el </w:t>
      </w:r>
      <w:r w:rsidR="00324092">
        <w:rPr>
          <w:rFonts w:ascii="Century Gothic" w:hAnsi="Century Gothic"/>
          <w:sz w:val="20"/>
          <w:szCs w:val="20"/>
        </w:rPr>
        <w:t>nombre del profesional Diploma</w:t>
      </w:r>
      <w:r w:rsidRPr="0004068B">
        <w:rPr>
          <w:rFonts w:ascii="Century Gothic" w:hAnsi="Century Gothic"/>
          <w:sz w:val="20"/>
          <w:szCs w:val="20"/>
        </w:rPr>
        <w:t>. Este documento será firmado por el Decano de la Facultad de Ciencias Veterinarias y Pecuarias, por el Director de la Escuela de Post Grado y Post Título y por el Director del Programa.</w:t>
      </w:r>
    </w:p>
    <w:p w14:paraId="31630F38" w14:textId="3A3DC224" w:rsidR="00AC09B6" w:rsidRPr="00E74897" w:rsidRDefault="00AC09B6" w:rsidP="00CD464E">
      <w:pPr>
        <w:numPr>
          <w:ilvl w:val="0"/>
          <w:numId w:val="29"/>
        </w:numPr>
        <w:tabs>
          <w:tab w:val="left" w:pos="0"/>
        </w:tabs>
        <w:jc w:val="both"/>
        <w:rPr>
          <w:rFonts w:ascii="Century Gothic" w:hAnsi="Century Gothic"/>
          <w:b/>
          <w:sz w:val="20"/>
          <w:szCs w:val="20"/>
        </w:rPr>
      </w:pPr>
      <w:r w:rsidRPr="00E74897">
        <w:rPr>
          <w:rFonts w:ascii="Century Gothic" w:hAnsi="Century Gothic"/>
          <w:b/>
          <w:sz w:val="20"/>
          <w:szCs w:val="20"/>
        </w:rPr>
        <w:t>L</w:t>
      </w:r>
      <w:r w:rsidR="00DB5353" w:rsidRPr="00E74897">
        <w:rPr>
          <w:rFonts w:ascii="Century Gothic" w:hAnsi="Century Gothic"/>
          <w:b/>
          <w:sz w:val="20"/>
          <w:szCs w:val="20"/>
        </w:rPr>
        <w:t>a salida</w:t>
      </w:r>
      <w:r w:rsidR="00B139C6" w:rsidRPr="00E74897">
        <w:rPr>
          <w:rFonts w:ascii="Century Gothic" w:hAnsi="Century Gothic"/>
          <w:b/>
          <w:sz w:val="20"/>
          <w:szCs w:val="20"/>
        </w:rPr>
        <w:t xml:space="preserve"> a terreno</w:t>
      </w:r>
      <w:r w:rsidRPr="00E74897">
        <w:rPr>
          <w:rFonts w:ascii="Century Gothic" w:hAnsi="Century Gothic"/>
          <w:b/>
          <w:sz w:val="20"/>
          <w:szCs w:val="20"/>
        </w:rPr>
        <w:t xml:space="preserve">, </w:t>
      </w:r>
      <w:r w:rsidR="00DB5353" w:rsidRPr="00E74897">
        <w:rPr>
          <w:rFonts w:ascii="Century Gothic" w:hAnsi="Century Gothic"/>
          <w:b/>
          <w:sz w:val="20"/>
          <w:szCs w:val="20"/>
        </w:rPr>
        <w:t xml:space="preserve">es 100% obligatoria. </w:t>
      </w:r>
      <w:r w:rsidR="00DB5353" w:rsidRPr="00E74897">
        <w:rPr>
          <w:rFonts w:ascii="Century Gothic" w:hAnsi="Century Gothic"/>
          <w:b/>
          <w:sz w:val="20"/>
          <w:szCs w:val="20"/>
          <w:u w:val="single"/>
        </w:rPr>
        <w:t>S</w:t>
      </w:r>
      <w:r w:rsidRPr="00E74897">
        <w:rPr>
          <w:rFonts w:ascii="Century Gothic" w:hAnsi="Century Gothic"/>
          <w:b/>
          <w:sz w:val="20"/>
          <w:szCs w:val="20"/>
          <w:u w:val="single"/>
        </w:rPr>
        <w:t xml:space="preserve">i </w:t>
      </w:r>
      <w:r w:rsidR="00E74897">
        <w:rPr>
          <w:rFonts w:ascii="Century Gothic" w:hAnsi="Century Gothic"/>
          <w:b/>
          <w:sz w:val="20"/>
          <w:szCs w:val="20"/>
          <w:u w:val="single"/>
        </w:rPr>
        <w:t>algún estudiante justifica</w:t>
      </w:r>
      <w:r w:rsidRPr="00E74897">
        <w:rPr>
          <w:rFonts w:ascii="Century Gothic" w:hAnsi="Century Gothic"/>
          <w:b/>
          <w:sz w:val="20"/>
          <w:szCs w:val="20"/>
          <w:u w:val="single"/>
        </w:rPr>
        <w:t xml:space="preserve"> </w:t>
      </w:r>
      <w:r w:rsidR="00E74897">
        <w:rPr>
          <w:rFonts w:ascii="Century Gothic" w:hAnsi="Century Gothic"/>
          <w:b/>
          <w:sz w:val="20"/>
          <w:szCs w:val="20"/>
          <w:u w:val="single"/>
        </w:rPr>
        <w:t xml:space="preserve">la </w:t>
      </w:r>
      <w:r w:rsidRPr="00E74897">
        <w:rPr>
          <w:rFonts w:ascii="Century Gothic" w:hAnsi="Century Gothic"/>
          <w:b/>
          <w:sz w:val="20"/>
          <w:szCs w:val="20"/>
          <w:u w:val="single"/>
        </w:rPr>
        <w:t>inasistencia</w:t>
      </w:r>
      <w:r w:rsidR="00117247" w:rsidRPr="00E74897">
        <w:rPr>
          <w:rFonts w:ascii="Century Gothic" w:hAnsi="Century Gothic"/>
          <w:b/>
          <w:sz w:val="20"/>
          <w:szCs w:val="20"/>
          <w:u w:val="single"/>
        </w:rPr>
        <w:t> </w:t>
      </w:r>
      <w:r w:rsidR="00E74897">
        <w:rPr>
          <w:rFonts w:ascii="Century Gothic" w:hAnsi="Century Gothic"/>
          <w:b/>
          <w:sz w:val="20"/>
          <w:szCs w:val="20"/>
          <w:u w:val="single"/>
        </w:rPr>
        <w:t xml:space="preserve">al terreno, </w:t>
      </w:r>
      <w:r w:rsidR="00117247" w:rsidRPr="00E74897">
        <w:rPr>
          <w:rFonts w:ascii="Century Gothic" w:hAnsi="Century Gothic"/>
          <w:b/>
          <w:sz w:val="20"/>
          <w:szCs w:val="20"/>
          <w:u w:val="single"/>
        </w:rPr>
        <w:t>médicamente</w:t>
      </w:r>
      <w:r w:rsidRPr="00E74897">
        <w:rPr>
          <w:rFonts w:ascii="Century Gothic" w:hAnsi="Century Gothic"/>
          <w:b/>
          <w:sz w:val="20"/>
          <w:szCs w:val="20"/>
          <w:u w:val="single"/>
        </w:rPr>
        <w:t xml:space="preserve"> o por otro medio formal significativo dentro de las 72 horas siguientes</w:t>
      </w:r>
      <w:r w:rsidR="00B139C6" w:rsidRPr="00E74897">
        <w:rPr>
          <w:rFonts w:ascii="Century Gothic" w:hAnsi="Century Gothic"/>
          <w:b/>
          <w:sz w:val="20"/>
          <w:szCs w:val="20"/>
          <w:u w:val="single"/>
        </w:rPr>
        <w:t xml:space="preserve"> </w:t>
      </w:r>
      <w:r w:rsidR="00DB5353" w:rsidRPr="00E74897">
        <w:rPr>
          <w:rFonts w:ascii="Century Gothic" w:hAnsi="Century Gothic"/>
          <w:b/>
          <w:sz w:val="20"/>
          <w:szCs w:val="20"/>
          <w:u w:val="single"/>
        </w:rPr>
        <w:t xml:space="preserve">al inicio de la salida será estudiado </w:t>
      </w:r>
      <w:r w:rsidR="00695873" w:rsidRPr="00E74897">
        <w:rPr>
          <w:rFonts w:ascii="Century Gothic" w:hAnsi="Century Gothic"/>
          <w:b/>
          <w:sz w:val="20"/>
          <w:szCs w:val="20"/>
          <w:u w:val="single"/>
        </w:rPr>
        <w:t xml:space="preserve">el </w:t>
      </w:r>
      <w:r w:rsidR="00DB5353" w:rsidRPr="00E74897">
        <w:rPr>
          <w:rFonts w:ascii="Century Gothic" w:hAnsi="Century Gothic"/>
          <w:b/>
          <w:sz w:val="20"/>
          <w:szCs w:val="20"/>
          <w:u w:val="single"/>
        </w:rPr>
        <w:t xml:space="preserve">caso </w:t>
      </w:r>
      <w:r w:rsidR="00695873" w:rsidRPr="00E74897">
        <w:rPr>
          <w:rFonts w:ascii="Century Gothic" w:hAnsi="Century Gothic"/>
          <w:b/>
          <w:sz w:val="20"/>
          <w:szCs w:val="20"/>
          <w:u w:val="single"/>
        </w:rPr>
        <w:t xml:space="preserve">y si amerita el estudiante </w:t>
      </w:r>
      <w:r w:rsidR="007F62E4" w:rsidRPr="00E74897">
        <w:rPr>
          <w:rFonts w:ascii="Century Gothic" w:hAnsi="Century Gothic"/>
          <w:b/>
          <w:sz w:val="20"/>
          <w:szCs w:val="20"/>
          <w:u w:val="single"/>
        </w:rPr>
        <w:t xml:space="preserve">tendrá </w:t>
      </w:r>
      <w:r w:rsidR="00733386">
        <w:rPr>
          <w:rFonts w:ascii="Century Gothic" w:hAnsi="Century Gothic"/>
          <w:b/>
          <w:sz w:val="20"/>
          <w:szCs w:val="20"/>
          <w:u w:val="single"/>
        </w:rPr>
        <w:t xml:space="preserve">que terminar el diploma el año 2027 donde deberá </w:t>
      </w:r>
      <w:r w:rsidR="00981AED" w:rsidRPr="00E74897">
        <w:rPr>
          <w:rFonts w:ascii="Century Gothic" w:hAnsi="Century Gothic"/>
          <w:b/>
          <w:sz w:val="20"/>
          <w:szCs w:val="20"/>
          <w:u w:val="single"/>
        </w:rPr>
        <w:t xml:space="preserve">realizar </w:t>
      </w:r>
      <w:r w:rsidR="00702E17">
        <w:rPr>
          <w:rFonts w:ascii="Century Gothic" w:hAnsi="Century Gothic"/>
          <w:b/>
          <w:sz w:val="20"/>
          <w:szCs w:val="20"/>
          <w:u w:val="single"/>
        </w:rPr>
        <w:t>el terreno y las evaluaciones pendientes (trabajo grupal y prueba integrativa)</w:t>
      </w:r>
      <w:r w:rsidR="007F62E4" w:rsidRPr="00E74897">
        <w:rPr>
          <w:rFonts w:ascii="Century Gothic" w:hAnsi="Century Gothic"/>
          <w:b/>
          <w:sz w:val="20"/>
          <w:szCs w:val="20"/>
        </w:rPr>
        <w:t>.</w:t>
      </w:r>
    </w:p>
    <w:p w14:paraId="051834E9" w14:textId="0CB28F63" w:rsidR="00862C60" w:rsidRDefault="00862C60" w:rsidP="00862C60">
      <w:pPr>
        <w:tabs>
          <w:tab w:val="left" w:pos="0"/>
        </w:tabs>
        <w:ind w:left="720"/>
        <w:jc w:val="both"/>
        <w:rPr>
          <w:rFonts w:ascii="Century Gothic" w:hAnsi="Century Gothic"/>
          <w:sz w:val="20"/>
          <w:szCs w:val="20"/>
        </w:rPr>
      </w:pPr>
    </w:p>
    <w:p w14:paraId="39337A0B" w14:textId="06DDD0DD" w:rsidR="00862C60" w:rsidRDefault="00862C60" w:rsidP="00862C60">
      <w:pPr>
        <w:tabs>
          <w:tab w:val="left" w:pos="0"/>
        </w:tabs>
        <w:ind w:left="720"/>
        <w:jc w:val="both"/>
        <w:rPr>
          <w:rFonts w:ascii="Century Gothic" w:hAnsi="Century Gothic"/>
          <w:sz w:val="20"/>
          <w:szCs w:val="20"/>
        </w:rPr>
      </w:pPr>
    </w:p>
    <w:p w14:paraId="404BB6E1" w14:textId="4FB66984" w:rsidR="002A34EA" w:rsidRDefault="002A34EA" w:rsidP="00CD464E">
      <w:pPr>
        <w:rPr>
          <w:rFonts w:ascii="Century Gothic" w:hAnsi="Century Gothic"/>
          <w:sz w:val="20"/>
          <w:szCs w:val="20"/>
        </w:rPr>
      </w:pPr>
      <w:r w:rsidRPr="0004068B">
        <w:rPr>
          <w:rFonts w:ascii="Century Gothic" w:hAnsi="Century Gothic"/>
          <w:b/>
          <w:bCs/>
          <w:sz w:val="20"/>
          <w:szCs w:val="20"/>
        </w:rPr>
        <w:t>Duración del Programa</w:t>
      </w:r>
      <w:r w:rsidR="003E2EAD">
        <w:rPr>
          <w:rFonts w:ascii="Century Gothic" w:hAnsi="Century Gothic"/>
          <w:b/>
          <w:bCs/>
          <w:sz w:val="20"/>
          <w:szCs w:val="20"/>
        </w:rPr>
        <w:t xml:space="preserve"> lectivo</w:t>
      </w:r>
      <w:r w:rsidRPr="0004068B">
        <w:rPr>
          <w:rFonts w:ascii="Century Gothic" w:hAnsi="Century Gothic"/>
          <w:sz w:val="20"/>
          <w:szCs w:val="20"/>
        </w:rPr>
        <w:t xml:space="preserve">: </w:t>
      </w:r>
      <w:r w:rsidR="003E2EAD">
        <w:rPr>
          <w:rFonts w:ascii="Century Gothic" w:hAnsi="Century Gothic"/>
          <w:sz w:val="20"/>
          <w:szCs w:val="20"/>
        </w:rPr>
        <w:t>8</w:t>
      </w:r>
      <w:r w:rsidR="00114412">
        <w:rPr>
          <w:rFonts w:ascii="Century Gothic" w:hAnsi="Century Gothic"/>
          <w:sz w:val="20"/>
          <w:szCs w:val="20"/>
        </w:rPr>
        <w:t xml:space="preserve"> </w:t>
      </w:r>
      <w:r w:rsidR="00FF6CA3">
        <w:rPr>
          <w:rFonts w:ascii="Century Gothic" w:hAnsi="Century Gothic"/>
          <w:sz w:val="20"/>
          <w:szCs w:val="20"/>
        </w:rPr>
        <w:t>mayo</w:t>
      </w:r>
      <w:r w:rsidR="00412A51" w:rsidRPr="0004068B">
        <w:rPr>
          <w:rFonts w:ascii="Century Gothic" w:hAnsi="Century Gothic"/>
          <w:sz w:val="20"/>
          <w:szCs w:val="20"/>
        </w:rPr>
        <w:t xml:space="preserve"> </w:t>
      </w:r>
      <w:r w:rsidRPr="0004068B">
        <w:rPr>
          <w:rFonts w:ascii="Century Gothic" w:hAnsi="Century Gothic"/>
          <w:sz w:val="20"/>
          <w:szCs w:val="20"/>
        </w:rPr>
        <w:t xml:space="preserve">a </w:t>
      </w:r>
      <w:r w:rsidR="003E2EAD">
        <w:rPr>
          <w:rFonts w:ascii="Century Gothic" w:hAnsi="Century Gothic"/>
          <w:sz w:val="20"/>
          <w:szCs w:val="20"/>
        </w:rPr>
        <w:t>27</w:t>
      </w:r>
      <w:r w:rsidR="00114412">
        <w:rPr>
          <w:rFonts w:ascii="Century Gothic" w:hAnsi="Century Gothic"/>
          <w:sz w:val="20"/>
          <w:szCs w:val="20"/>
        </w:rPr>
        <w:t xml:space="preserve"> de nov</w:t>
      </w:r>
      <w:r w:rsidR="001F467D">
        <w:rPr>
          <w:rFonts w:ascii="Century Gothic" w:hAnsi="Century Gothic"/>
          <w:sz w:val="20"/>
          <w:szCs w:val="20"/>
        </w:rPr>
        <w:t>i</w:t>
      </w:r>
      <w:r w:rsidR="00777868">
        <w:rPr>
          <w:rFonts w:ascii="Century Gothic" w:hAnsi="Century Gothic"/>
          <w:sz w:val="20"/>
          <w:szCs w:val="20"/>
        </w:rPr>
        <w:t xml:space="preserve">embre </w:t>
      </w:r>
      <w:r w:rsidRPr="0004068B">
        <w:rPr>
          <w:rFonts w:ascii="Century Gothic" w:hAnsi="Century Gothic"/>
          <w:sz w:val="20"/>
          <w:szCs w:val="20"/>
        </w:rPr>
        <w:t>de 20</w:t>
      </w:r>
      <w:r w:rsidR="0074341D">
        <w:rPr>
          <w:rFonts w:ascii="Century Gothic" w:hAnsi="Century Gothic"/>
          <w:sz w:val="20"/>
          <w:szCs w:val="20"/>
        </w:rPr>
        <w:t>26</w:t>
      </w:r>
    </w:p>
    <w:p w14:paraId="1E7BB07B" w14:textId="0A2E3155" w:rsidR="00F01C06" w:rsidRDefault="00F01C06" w:rsidP="00CD464E">
      <w:pPr>
        <w:rPr>
          <w:rFonts w:ascii="Century Gothic" w:hAnsi="Century Gothic"/>
          <w:sz w:val="20"/>
          <w:szCs w:val="20"/>
        </w:rPr>
      </w:pPr>
    </w:p>
    <w:p w14:paraId="29274AC5" w14:textId="77777777" w:rsidR="00F01C06" w:rsidRPr="0004068B" w:rsidRDefault="00F01C06" w:rsidP="00CD464E">
      <w:pPr>
        <w:rPr>
          <w:rFonts w:ascii="Century Gothic" w:hAnsi="Century Gothic"/>
          <w:sz w:val="20"/>
          <w:szCs w:val="20"/>
        </w:rPr>
      </w:pPr>
    </w:p>
    <w:p w14:paraId="66EB4871" w14:textId="77777777" w:rsidR="003E2EAD" w:rsidRDefault="003E2EAD">
      <w:pPr>
        <w:rPr>
          <w:rFonts w:ascii="Century Gothic" w:hAnsi="Century Gothic"/>
          <w:b/>
          <w:bCs/>
          <w:sz w:val="20"/>
          <w:szCs w:val="20"/>
        </w:rPr>
      </w:pPr>
      <w:r>
        <w:rPr>
          <w:rFonts w:ascii="Century Gothic" w:hAnsi="Century Gothic"/>
          <w:b/>
          <w:bCs/>
          <w:sz w:val="20"/>
          <w:szCs w:val="20"/>
        </w:rPr>
        <w:br w:type="page"/>
      </w:r>
    </w:p>
    <w:p w14:paraId="458639D2" w14:textId="23FAC884" w:rsidR="00114412" w:rsidRDefault="002A34EA" w:rsidP="00CD464E">
      <w:pPr>
        <w:jc w:val="both"/>
        <w:rPr>
          <w:rFonts w:ascii="Century Gothic" w:hAnsi="Century Gothic"/>
          <w:sz w:val="20"/>
          <w:szCs w:val="20"/>
        </w:rPr>
      </w:pPr>
      <w:r w:rsidRPr="0004068B">
        <w:rPr>
          <w:rFonts w:ascii="Century Gothic" w:hAnsi="Century Gothic"/>
          <w:b/>
          <w:bCs/>
          <w:sz w:val="20"/>
          <w:szCs w:val="20"/>
        </w:rPr>
        <w:lastRenderedPageBreak/>
        <w:t>Lugar de Realización</w:t>
      </w:r>
      <w:r w:rsidRPr="0004068B">
        <w:rPr>
          <w:rFonts w:ascii="Century Gothic" w:hAnsi="Century Gothic"/>
          <w:sz w:val="20"/>
          <w:szCs w:val="20"/>
        </w:rPr>
        <w:t xml:space="preserve">: </w:t>
      </w:r>
      <w:r w:rsidR="00862C60">
        <w:rPr>
          <w:rFonts w:ascii="Century Gothic" w:hAnsi="Century Gothic"/>
          <w:sz w:val="20"/>
          <w:szCs w:val="20"/>
        </w:rPr>
        <w:t xml:space="preserve">Las clases teóricas serán </w:t>
      </w:r>
      <w:r w:rsidR="00303706">
        <w:rPr>
          <w:rFonts w:ascii="Century Gothic" w:hAnsi="Century Gothic"/>
          <w:sz w:val="20"/>
          <w:szCs w:val="20"/>
        </w:rPr>
        <w:t xml:space="preserve">híbridas </w:t>
      </w:r>
      <w:r w:rsidR="00D761BC">
        <w:rPr>
          <w:rFonts w:ascii="Century Gothic" w:hAnsi="Century Gothic"/>
          <w:sz w:val="20"/>
          <w:szCs w:val="20"/>
        </w:rPr>
        <w:t xml:space="preserve">sincrónicas, </w:t>
      </w:r>
      <w:r w:rsidR="0034235F">
        <w:rPr>
          <w:rFonts w:ascii="Century Gothic" w:hAnsi="Century Gothic"/>
          <w:sz w:val="20"/>
          <w:szCs w:val="20"/>
        </w:rPr>
        <w:t xml:space="preserve">realizadas en </w:t>
      </w:r>
      <w:r w:rsidR="00114412">
        <w:rPr>
          <w:rFonts w:ascii="Century Gothic" w:hAnsi="Century Gothic"/>
          <w:sz w:val="20"/>
          <w:szCs w:val="20"/>
        </w:rPr>
        <w:t>la Escuela de Posgrado de la Facultad de Ciencias Veterinarias y Pecuarias de la Universidad de Chile, ubicada en Santa Rosa 11.735 La Pintana</w:t>
      </w:r>
      <w:r w:rsidR="00D761BC">
        <w:rPr>
          <w:rFonts w:ascii="Century Gothic" w:hAnsi="Century Gothic"/>
          <w:sz w:val="20"/>
          <w:szCs w:val="20"/>
        </w:rPr>
        <w:t>, lo que significa que tendremos</w:t>
      </w:r>
      <w:r w:rsidR="0034235F">
        <w:rPr>
          <w:rFonts w:ascii="Century Gothic" w:hAnsi="Century Gothic"/>
          <w:sz w:val="20"/>
          <w:szCs w:val="20"/>
        </w:rPr>
        <w:t xml:space="preserve"> estudiantes en forma presencial y en línea</w:t>
      </w:r>
      <w:r w:rsidR="00862C60">
        <w:rPr>
          <w:rFonts w:ascii="Century Gothic" w:hAnsi="Century Gothic"/>
          <w:sz w:val="20"/>
          <w:szCs w:val="20"/>
        </w:rPr>
        <w:t xml:space="preserve">. </w:t>
      </w:r>
    </w:p>
    <w:p w14:paraId="33B39FEB" w14:textId="3D673B50" w:rsidR="002A34EA" w:rsidRDefault="00862C60" w:rsidP="00CD464E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El internado </w:t>
      </w:r>
      <w:r w:rsidR="00CC67DB">
        <w:rPr>
          <w:rFonts w:ascii="Century Gothic" w:hAnsi="Century Gothic"/>
          <w:sz w:val="20"/>
          <w:szCs w:val="20"/>
        </w:rPr>
        <w:t xml:space="preserve">de fauna </w:t>
      </w:r>
      <w:r>
        <w:rPr>
          <w:rFonts w:ascii="Century Gothic" w:hAnsi="Century Gothic"/>
          <w:sz w:val="20"/>
          <w:szCs w:val="20"/>
        </w:rPr>
        <w:t>se realizará en la Estación Experimental Germán Greve, ubicado en la comuna de Maipú, Región Metropolitana</w:t>
      </w:r>
      <w:r w:rsidR="004E306E">
        <w:rPr>
          <w:rFonts w:ascii="Century Gothic" w:hAnsi="Century Gothic"/>
          <w:sz w:val="20"/>
          <w:szCs w:val="20"/>
        </w:rPr>
        <w:t xml:space="preserve"> en </w:t>
      </w:r>
      <w:r w:rsidR="006A5D79">
        <w:rPr>
          <w:rFonts w:ascii="Century Gothic" w:hAnsi="Century Gothic"/>
          <w:sz w:val="20"/>
          <w:szCs w:val="20"/>
        </w:rPr>
        <w:t>noviembre</w:t>
      </w:r>
      <w:r w:rsidR="00D761BC">
        <w:rPr>
          <w:rFonts w:ascii="Century Gothic" w:hAnsi="Century Gothic"/>
          <w:sz w:val="20"/>
          <w:szCs w:val="20"/>
        </w:rPr>
        <w:t xml:space="preserve"> 20</w:t>
      </w:r>
      <w:r w:rsidR="0074341D">
        <w:rPr>
          <w:rFonts w:ascii="Century Gothic" w:hAnsi="Century Gothic"/>
          <w:sz w:val="20"/>
          <w:szCs w:val="20"/>
        </w:rPr>
        <w:t>26</w:t>
      </w:r>
      <w:r w:rsidR="004E306E">
        <w:rPr>
          <w:rFonts w:ascii="Century Gothic" w:hAnsi="Century Gothic"/>
          <w:sz w:val="20"/>
          <w:szCs w:val="20"/>
        </w:rPr>
        <w:t xml:space="preserve"> </w:t>
      </w:r>
      <w:r w:rsidR="00906760">
        <w:rPr>
          <w:rFonts w:ascii="Century Gothic" w:hAnsi="Century Gothic"/>
          <w:sz w:val="20"/>
          <w:szCs w:val="20"/>
        </w:rPr>
        <w:t xml:space="preserve">y </w:t>
      </w:r>
      <w:r w:rsidR="00114412">
        <w:rPr>
          <w:rFonts w:ascii="Century Gothic" w:hAnsi="Century Gothic"/>
          <w:sz w:val="20"/>
          <w:szCs w:val="20"/>
        </w:rPr>
        <w:t xml:space="preserve">la </w:t>
      </w:r>
      <w:r w:rsidR="004E306E">
        <w:rPr>
          <w:rFonts w:ascii="Century Gothic" w:hAnsi="Century Gothic"/>
          <w:sz w:val="20"/>
          <w:szCs w:val="20"/>
        </w:rPr>
        <w:t xml:space="preserve">salida voluntaria </w:t>
      </w:r>
      <w:r w:rsidR="00CC67DB">
        <w:rPr>
          <w:rFonts w:ascii="Century Gothic" w:hAnsi="Century Gothic"/>
          <w:sz w:val="20"/>
          <w:szCs w:val="20"/>
        </w:rPr>
        <w:t xml:space="preserve">de limnología en el </w:t>
      </w:r>
      <w:r w:rsidR="00906760">
        <w:rPr>
          <w:rFonts w:ascii="Century Gothic" w:hAnsi="Century Gothic"/>
          <w:sz w:val="20"/>
          <w:szCs w:val="20"/>
        </w:rPr>
        <w:t>Parque Nacional Río Clarillo, Pirque</w:t>
      </w:r>
      <w:r w:rsidR="00CC67DB">
        <w:rPr>
          <w:rFonts w:ascii="Century Gothic" w:hAnsi="Century Gothic"/>
          <w:sz w:val="20"/>
          <w:szCs w:val="20"/>
        </w:rPr>
        <w:t>,</w:t>
      </w:r>
      <w:r w:rsidR="00906760">
        <w:rPr>
          <w:rFonts w:ascii="Century Gothic" w:hAnsi="Century Gothic"/>
          <w:sz w:val="20"/>
          <w:szCs w:val="20"/>
        </w:rPr>
        <w:t xml:space="preserve"> Región Metropolitana</w:t>
      </w:r>
      <w:r w:rsidR="004E306E">
        <w:rPr>
          <w:rFonts w:ascii="Century Gothic" w:hAnsi="Century Gothic"/>
          <w:sz w:val="20"/>
          <w:szCs w:val="20"/>
        </w:rPr>
        <w:t xml:space="preserve">, en </w:t>
      </w:r>
      <w:r w:rsidR="008D455F">
        <w:rPr>
          <w:rFonts w:ascii="Century Gothic" w:hAnsi="Century Gothic"/>
          <w:sz w:val="20"/>
          <w:szCs w:val="20"/>
        </w:rPr>
        <w:t>agosto</w:t>
      </w:r>
      <w:r w:rsidR="00FA0A26">
        <w:rPr>
          <w:rFonts w:ascii="Century Gothic" w:hAnsi="Century Gothic"/>
          <w:sz w:val="20"/>
          <w:szCs w:val="20"/>
        </w:rPr>
        <w:t xml:space="preserve"> de 20</w:t>
      </w:r>
      <w:r w:rsidR="0074341D">
        <w:rPr>
          <w:rFonts w:ascii="Century Gothic" w:hAnsi="Century Gothic"/>
          <w:sz w:val="20"/>
          <w:szCs w:val="20"/>
        </w:rPr>
        <w:t>26</w:t>
      </w:r>
      <w:r w:rsidR="00906760">
        <w:rPr>
          <w:rFonts w:ascii="Century Gothic" w:hAnsi="Century Gothic"/>
          <w:sz w:val="20"/>
          <w:szCs w:val="20"/>
        </w:rPr>
        <w:t>.</w:t>
      </w:r>
    </w:p>
    <w:p w14:paraId="0D1EC50D" w14:textId="77777777" w:rsidR="00F01C06" w:rsidRPr="0004068B" w:rsidRDefault="00F01C06" w:rsidP="00CD464E">
      <w:pPr>
        <w:jc w:val="both"/>
        <w:rPr>
          <w:rFonts w:ascii="Century Gothic" w:hAnsi="Century Gothic"/>
          <w:sz w:val="20"/>
          <w:szCs w:val="20"/>
        </w:rPr>
      </w:pPr>
    </w:p>
    <w:p w14:paraId="0D0ACD78" w14:textId="44486BC3" w:rsidR="002A34EA" w:rsidRDefault="00324092" w:rsidP="00CD464E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bCs/>
          <w:sz w:val="20"/>
          <w:szCs w:val="20"/>
        </w:rPr>
        <w:t>Organización del Diploma</w:t>
      </w:r>
      <w:r w:rsidR="002A34EA" w:rsidRPr="0004068B">
        <w:rPr>
          <w:rFonts w:ascii="Century Gothic" w:hAnsi="Century Gothic"/>
          <w:sz w:val="20"/>
          <w:szCs w:val="20"/>
        </w:rPr>
        <w:t xml:space="preserve">: </w:t>
      </w:r>
      <w:r w:rsidR="00E65F5E" w:rsidRPr="0004068B">
        <w:rPr>
          <w:rFonts w:ascii="Century Gothic" w:hAnsi="Century Gothic"/>
          <w:sz w:val="20"/>
          <w:szCs w:val="20"/>
        </w:rPr>
        <w:t xml:space="preserve">Centro de Gestión Ambiental y Biodiversidad de la </w:t>
      </w:r>
      <w:r w:rsidR="002A34EA" w:rsidRPr="0004068B">
        <w:rPr>
          <w:rFonts w:ascii="Century Gothic" w:hAnsi="Century Gothic"/>
          <w:sz w:val="20"/>
          <w:szCs w:val="20"/>
        </w:rPr>
        <w:t>Facultad de Ciencias Veterinarias y Pecuarias de la Universidad de Chile</w:t>
      </w:r>
      <w:r w:rsidR="00E65F5E" w:rsidRPr="0004068B">
        <w:rPr>
          <w:rFonts w:ascii="Century Gothic" w:hAnsi="Century Gothic"/>
          <w:sz w:val="20"/>
          <w:szCs w:val="20"/>
        </w:rPr>
        <w:t>, a través de la Escuela de Posgrado</w:t>
      </w:r>
      <w:r w:rsidR="002A34EA" w:rsidRPr="0004068B">
        <w:rPr>
          <w:rFonts w:ascii="Century Gothic" w:hAnsi="Century Gothic"/>
          <w:sz w:val="20"/>
          <w:szCs w:val="20"/>
        </w:rPr>
        <w:t>.</w:t>
      </w:r>
    </w:p>
    <w:p w14:paraId="4710F2C0" w14:textId="77777777" w:rsidR="00F01C06" w:rsidRPr="0004068B" w:rsidRDefault="00F01C06" w:rsidP="00CD464E">
      <w:pPr>
        <w:jc w:val="both"/>
        <w:rPr>
          <w:rFonts w:ascii="Century Gothic" w:hAnsi="Century Gothic"/>
          <w:sz w:val="20"/>
          <w:szCs w:val="20"/>
        </w:rPr>
      </w:pPr>
    </w:p>
    <w:p w14:paraId="727938ED" w14:textId="1FF9687C" w:rsidR="002A34EA" w:rsidRDefault="002A34EA" w:rsidP="00CD464E">
      <w:pPr>
        <w:jc w:val="both"/>
        <w:rPr>
          <w:rStyle w:val="Textoennegrita"/>
          <w:rFonts w:ascii="Century Gothic" w:hAnsi="Century Gothic"/>
          <w:b w:val="0"/>
          <w:sz w:val="20"/>
          <w:szCs w:val="20"/>
        </w:rPr>
      </w:pPr>
      <w:r w:rsidRPr="0004068B">
        <w:rPr>
          <w:rFonts w:ascii="Century Gothic" w:hAnsi="Century Gothic"/>
          <w:b/>
          <w:bCs/>
          <w:sz w:val="20"/>
          <w:szCs w:val="20"/>
        </w:rPr>
        <w:t>Horario</w:t>
      </w:r>
      <w:r w:rsidRPr="0004068B">
        <w:rPr>
          <w:rFonts w:ascii="Century Gothic" w:hAnsi="Century Gothic"/>
          <w:sz w:val="20"/>
          <w:szCs w:val="20"/>
        </w:rPr>
        <w:t xml:space="preserve">: </w:t>
      </w:r>
      <w:r w:rsidR="009368DB">
        <w:rPr>
          <w:rStyle w:val="Textoennegrita"/>
          <w:rFonts w:ascii="Century Gothic" w:hAnsi="Century Gothic"/>
          <w:b w:val="0"/>
          <w:sz w:val="20"/>
          <w:szCs w:val="20"/>
        </w:rPr>
        <w:t>días</w:t>
      </w:r>
      <w:r w:rsidR="006A5D79">
        <w:rPr>
          <w:rStyle w:val="Textoennegrita"/>
          <w:rFonts w:ascii="Century Gothic" w:hAnsi="Century Gothic"/>
          <w:b w:val="0"/>
          <w:sz w:val="20"/>
          <w:szCs w:val="20"/>
        </w:rPr>
        <w:t xml:space="preserve"> viernes</w:t>
      </w:r>
      <w:r w:rsidR="0034235F">
        <w:rPr>
          <w:rStyle w:val="Textoennegrita"/>
          <w:rFonts w:ascii="Century Gothic" w:hAnsi="Century Gothic"/>
          <w:b w:val="0"/>
          <w:sz w:val="20"/>
          <w:szCs w:val="20"/>
        </w:rPr>
        <w:t xml:space="preserve"> de 09:30 a 17:30 horas</w:t>
      </w:r>
      <w:r w:rsidR="00F01C06">
        <w:rPr>
          <w:rStyle w:val="Textoennegrita"/>
          <w:rFonts w:ascii="Century Gothic" w:hAnsi="Century Gothic"/>
          <w:b w:val="0"/>
          <w:sz w:val="20"/>
          <w:szCs w:val="20"/>
        </w:rPr>
        <w:t>, desde el 0</w:t>
      </w:r>
      <w:r w:rsidR="008D455F">
        <w:rPr>
          <w:rStyle w:val="Textoennegrita"/>
          <w:rFonts w:ascii="Century Gothic" w:hAnsi="Century Gothic"/>
          <w:b w:val="0"/>
          <w:sz w:val="20"/>
          <w:szCs w:val="20"/>
        </w:rPr>
        <w:t>8</w:t>
      </w:r>
      <w:r w:rsidR="00C2113F">
        <w:rPr>
          <w:rStyle w:val="Textoennegrita"/>
          <w:rFonts w:ascii="Century Gothic" w:hAnsi="Century Gothic"/>
          <w:b w:val="0"/>
          <w:sz w:val="20"/>
          <w:szCs w:val="20"/>
        </w:rPr>
        <w:t xml:space="preserve"> de mayo al </w:t>
      </w:r>
      <w:r w:rsidR="008D455F">
        <w:rPr>
          <w:rStyle w:val="Textoennegrita"/>
          <w:rFonts w:ascii="Century Gothic" w:hAnsi="Century Gothic"/>
          <w:b w:val="0"/>
          <w:sz w:val="20"/>
          <w:szCs w:val="20"/>
        </w:rPr>
        <w:t>27</w:t>
      </w:r>
      <w:r w:rsidR="00C2113F">
        <w:rPr>
          <w:rStyle w:val="Textoennegrita"/>
          <w:rFonts w:ascii="Century Gothic" w:hAnsi="Century Gothic"/>
          <w:b w:val="0"/>
          <w:sz w:val="20"/>
          <w:szCs w:val="20"/>
        </w:rPr>
        <w:t xml:space="preserve"> de</w:t>
      </w:r>
      <w:r w:rsidR="00FA0A26">
        <w:rPr>
          <w:rStyle w:val="Textoennegrita"/>
          <w:rFonts w:ascii="Century Gothic" w:hAnsi="Century Gothic"/>
          <w:b w:val="0"/>
          <w:sz w:val="20"/>
          <w:szCs w:val="20"/>
        </w:rPr>
        <w:t xml:space="preserve"> </w:t>
      </w:r>
      <w:r w:rsidR="00F01C06">
        <w:rPr>
          <w:rStyle w:val="Textoennegrita"/>
          <w:rFonts w:ascii="Century Gothic" w:hAnsi="Century Gothic"/>
          <w:b w:val="0"/>
          <w:sz w:val="20"/>
          <w:szCs w:val="20"/>
        </w:rPr>
        <w:t xml:space="preserve">noviembre </w:t>
      </w:r>
      <w:r w:rsidR="00FA0A26">
        <w:rPr>
          <w:rStyle w:val="Textoennegrita"/>
          <w:rFonts w:ascii="Century Gothic" w:hAnsi="Century Gothic"/>
          <w:b w:val="0"/>
          <w:sz w:val="20"/>
          <w:szCs w:val="20"/>
        </w:rPr>
        <w:t>20</w:t>
      </w:r>
      <w:r w:rsidR="0074341D">
        <w:rPr>
          <w:rStyle w:val="Textoennegrita"/>
          <w:rFonts w:ascii="Century Gothic" w:hAnsi="Century Gothic"/>
          <w:b w:val="0"/>
          <w:sz w:val="20"/>
          <w:szCs w:val="20"/>
        </w:rPr>
        <w:t>26</w:t>
      </w:r>
    </w:p>
    <w:p w14:paraId="1AFE9EC8" w14:textId="77777777" w:rsidR="00F01C06" w:rsidRPr="0004068B" w:rsidRDefault="00F01C06" w:rsidP="00CD464E">
      <w:pPr>
        <w:jc w:val="both"/>
        <w:rPr>
          <w:rFonts w:ascii="Century Gothic" w:hAnsi="Century Gothic"/>
          <w:sz w:val="20"/>
          <w:szCs w:val="20"/>
        </w:rPr>
      </w:pPr>
    </w:p>
    <w:p w14:paraId="2F89CF1D" w14:textId="7B46A4B8" w:rsidR="00182A52" w:rsidRPr="0004068B" w:rsidRDefault="00862C60" w:rsidP="00CD464E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>Internado</w:t>
      </w:r>
      <w:r>
        <w:rPr>
          <w:rFonts w:ascii="Century Gothic" w:hAnsi="Century Gothic"/>
          <w:sz w:val="20"/>
          <w:szCs w:val="20"/>
        </w:rPr>
        <w:t xml:space="preserve">: </w:t>
      </w:r>
      <w:r w:rsidR="00731184">
        <w:rPr>
          <w:rFonts w:ascii="Century Gothic" w:hAnsi="Century Gothic"/>
          <w:sz w:val="20"/>
          <w:szCs w:val="20"/>
        </w:rPr>
        <w:t>actividad obligatoria para aprobar el diploma</w:t>
      </w:r>
      <w:r w:rsidR="00020BE1">
        <w:rPr>
          <w:rFonts w:ascii="Century Gothic" w:hAnsi="Century Gothic"/>
          <w:sz w:val="20"/>
          <w:szCs w:val="20"/>
        </w:rPr>
        <w:t>.</w:t>
      </w:r>
      <w:r w:rsidR="00AF1F26">
        <w:rPr>
          <w:rFonts w:ascii="Century Gothic" w:hAnsi="Century Gothic"/>
          <w:sz w:val="20"/>
          <w:szCs w:val="20"/>
        </w:rPr>
        <w:t xml:space="preserve"> </w:t>
      </w:r>
    </w:p>
    <w:p w14:paraId="54DB5E7B" w14:textId="77777777" w:rsidR="00B40404" w:rsidRPr="0004068B" w:rsidRDefault="00B40404" w:rsidP="00CD464E">
      <w:pPr>
        <w:ind w:left="284" w:hanging="284"/>
        <w:jc w:val="both"/>
        <w:rPr>
          <w:rFonts w:ascii="Century Gothic" w:hAnsi="Century Gothic"/>
          <w:b/>
          <w:sz w:val="20"/>
          <w:szCs w:val="20"/>
        </w:rPr>
      </w:pPr>
    </w:p>
    <w:p w14:paraId="7EC47171" w14:textId="77777777" w:rsidR="004F7DA7" w:rsidRPr="0004068B" w:rsidRDefault="004F7DA7" w:rsidP="00CD464E">
      <w:pPr>
        <w:ind w:left="284" w:hanging="284"/>
        <w:jc w:val="both"/>
        <w:rPr>
          <w:rFonts w:ascii="Century Gothic" w:hAnsi="Century Gothic"/>
          <w:b/>
          <w:sz w:val="20"/>
          <w:szCs w:val="20"/>
        </w:rPr>
      </w:pPr>
      <w:r w:rsidRPr="0004068B">
        <w:rPr>
          <w:rFonts w:ascii="Century Gothic" w:hAnsi="Century Gothic"/>
          <w:b/>
          <w:sz w:val="20"/>
          <w:szCs w:val="20"/>
        </w:rPr>
        <w:t>Recursos metodológicos</w:t>
      </w:r>
      <w:r w:rsidR="008F4E49" w:rsidRPr="0004068B">
        <w:rPr>
          <w:rFonts w:ascii="Century Gothic" w:hAnsi="Century Gothic"/>
          <w:b/>
          <w:sz w:val="20"/>
          <w:szCs w:val="20"/>
        </w:rPr>
        <w:t>.</w:t>
      </w:r>
    </w:p>
    <w:p w14:paraId="5140F74F" w14:textId="77777777" w:rsidR="002A34EA" w:rsidRPr="0004068B" w:rsidRDefault="002A34EA" w:rsidP="00CD464E">
      <w:pPr>
        <w:numPr>
          <w:ilvl w:val="0"/>
          <w:numId w:val="28"/>
        </w:numPr>
        <w:jc w:val="both"/>
        <w:rPr>
          <w:rFonts w:ascii="Century Gothic" w:hAnsi="Century Gothic"/>
          <w:sz w:val="20"/>
          <w:szCs w:val="20"/>
        </w:rPr>
      </w:pPr>
      <w:r w:rsidRPr="0004068B">
        <w:rPr>
          <w:rFonts w:ascii="Century Gothic" w:hAnsi="Century Gothic"/>
          <w:sz w:val="20"/>
          <w:szCs w:val="20"/>
        </w:rPr>
        <w:t>Cada módulo constará de sesiones de clases expositivas.</w:t>
      </w:r>
    </w:p>
    <w:p w14:paraId="27712BFF" w14:textId="1107E82A" w:rsidR="002A34EA" w:rsidRPr="0004068B" w:rsidRDefault="002A34EA" w:rsidP="00CD464E">
      <w:pPr>
        <w:numPr>
          <w:ilvl w:val="0"/>
          <w:numId w:val="28"/>
        </w:numPr>
        <w:jc w:val="both"/>
        <w:rPr>
          <w:rFonts w:ascii="Century Gothic" w:hAnsi="Century Gothic"/>
          <w:sz w:val="20"/>
          <w:szCs w:val="20"/>
        </w:rPr>
      </w:pPr>
      <w:r w:rsidRPr="0004068B">
        <w:rPr>
          <w:rFonts w:ascii="Century Gothic" w:hAnsi="Century Gothic"/>
          <w:sz w:val="20"/>
          <w:szCs w:val="20"/>
        </w:rPr>
        <w:t>Se entregarán las clases, artículos e información actualizada en la forma de archivos digitales</w:t>
      </w:r>
      <w:r w:rsidR="001F467D">
        <w:rPr>
          <w:rFonts w:ascii="Century Gothic" w:hAnsi="Century Gothic"/>
          <w:sz w:val="20"/>
          <w:szCs w:val="20"/>
        </w:rPr>
        <w:t xml:space="preserve"> a través de una plataforma de apoyo a clases presenciales</w:t>
      </w:r>
      <w:r w:rsidRPr="0004068B">
        <w:rPr>
          <w:rFonts w:ascii="Century Gothic" w:hAnsi="Century Gothic"/>
          <w:sz w:val="20"/>
          <w:szCs w:val="20"/>
        </w:rPr>
        <w:t>.</w:t>
      </w:r>
      <w:r w:rsidR="00C2113F">
        <w:rPr>
          <w:rFonts w:ascii="Century Gothic" w:hAnsi="Century Gothic"/>
          <w:sz w:val="20"/>
          <w:szCs w:val="20"/>
        </w:rPr>
        <w:t xml:space="preserve"> Las clases grabadas se mantendrán en u-cursos durante 30 días.</w:t>
      </w:r>
    </w:p>
    <w:p w14:paraId="62EB994F" w14:textId="77777777" w:rsidR="00033BF9" w:rsidRDefault="00033BF9" w:rsidP="00CD464E">
      <w:pPr>
        <w:rPr>
          <w:rFonts w:ascii="Century Gothic" w:hAnsi="Century Gothic"/>
          <w:b/>
          <w:sz w:val="20"/>
          <w:szCs w:val="20"/>
        </w:rPr>
      </w:pPr>
    </w:p>
    <w:p w14:paraId="179503BE" w14:textId="602A1211" w:rsidR="00F71D49" w:rsidRDefault="00F71D49">
      <w:pPr>
        <w:rPr>
          <w:rFonts w:ascii="Century Gothic" w:hAnsi="Century Gothic"/>
          <w:b/>
          <w:sz w:val="20"/>
          <w:szCs w:val="20"/>
        </w:rPr>
      </w:pPr>
    </w:p>
    <w:p w14:paraId="2A55309D" w14:textId="12CB2D49" w:rsidR="007847F7" w:rsidRPr="00841FB0" w:rsidRDefault="007847F7" w:rsidP="00CD464E">
      <w:pPr>
        <w:rPr>
          <w:rFonts w:ascii="Century Gothic" w:hAnsi="Century Gothic"/>
          <w:b/>
          <w:sz w:val="20"/>
          <w:szCs w:val="20"/>
        </w:rPr>
      </w:pPr>
      <w:r w:rsidRPr="00841FB0">
        <w:rPr>
          <w:rFonts w:ascii="Century Gothic" w:hAnsi="Century Gothic"/>
          <w:b/>
          <w:sz w:val="20"/>
          <w:szCs w:val="20"/>
        </w:rPr>
        <w:t>PROFESORES DEL PROGRAMA</w:t>
      </w:r>
      <w:r w:rsidR="008F4E49" w:rsidRPr="00841FB0">
        <w:rPr>
          <w:rFonts w:ascii="Century Gothic" w:hAnsi="Century Gothic"/>
          <w:b/>
          <w:sz w:val="20"/>
          <w:szCs w:val="20"/>
        </w:rPr>
        <w:t>.</w:t>
      </w:r>
      <w:r w:rsidRPr="00841FB0">
        <w:rPr>
          <w:rFonts w:ascii="Century Gothic" w:hAnsi="Century Gothic"/>
          <w:b/>
          <w:sz w:val="20"/>
          <w:szCs w:val="20"/>
        </w:rPr>
        <w:t xml:space="preserve"> </w:t>
      </w:r>
    </w:p>
    <w:p w14:paraId="3CA718F8" w14:textId="12F30D57" w:rsidR="005C0827" w:rsidRPr="00BB124E" w:rsidRDefault="005C0827" w:rsidP="003C11BD">
      <w:pPr>
        <w:rPr>
          <w:rFonts w:ascii="Century Gothic" w:hAnsi="Century Gothic"/>
          <w:b/>
          <w:sz w:val="20"/>
          <w:szCs w:val="20"/>
        </w:rPr>
      </w:pPr>
      <w:r w:rsidRPr="00841FB0">
        <w:rPr>
          <w:rFonts w:ascii="Century Gothic" w:hAnsi="Century Gothic"/>
          <w:b/>
          <w:sz w:val="20"/>
          <w:szCs w:val="20"/>
        </w:rPr>
        <w:t>Profesores Participantes de la Universidad de Chile</w:t>
      </w:r>
    </w:p>
    <w:tbl>
      <w:tblPr>
        <w:tblpPr w:leftFromText="141" w:rightFromText="141" w:vertAnchor="text" w:horzAnchor="margin" w:tblpY="1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3102"/>
        <w:gridCol w:w="3731"/>
      </w:tblGrid>
      <w:tr w:rsidR="00A0426E" w:rsidRPr="00841FB0" w14:paraId="2233A5E9" w14:textId="77777777" w:rsidTr="00F47789">
        <w:tc>
          <w:tcPr>
            <w:tcW w:w="2660" w:type="dxa"/>
            <w:shd w:val="clear" w:color="auto" w:fill="FFFFFF"/>
          </w:tcPr>
          <w:p w14:paraId="7175AF91" w14:textId="77777777" w:rsidR="00A0426E" w:rsidRPr="00841FB0" w:rsidRDefault="00A0426E" w:rsidP="00A0426E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4ADD46D6" w14:textId="77777777" w:rsidR="00A0426E" w:rsidRPr="00841FB0" w:rsidRDefault="00A0426E" w:rsidP="00A0426E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/>
                <w:bCs/>
                <w:sz w:val="20"/>
                <w:szCs w:val="20"/>
              </w:rPr>
              <w:t>Profesor Participante</w:t>
            </w:r>
          </w:p>
        </w:tc>
        <w:tc>
          <w:tcPr>
            <w:tcW w:w="3102" w:type="dxa"/>
            <w:shd w:val="clear" w:color="auto" w:fill="FFFFFF"/>
          </w:tcPr>
          <w:p w14:paraId="25F34EA5" w14:textId="77777777" w:rsidR="00A0426E" w:rsidRPr="00841FB0" w:rsidRDefault="00A0426E" w:rsidP="00A0426E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/>
                <w:bCs/>
                <w:sz w:val="20"/>
                <w:szCs w:val="20"/>
              </w:rPr>
              <w:t>Área de desempeño profesional</w:t>
            </w:r>
          </w:p>
        </w:tc>
        <w:tc>
          <w:tcPr>
            <w:tcW w:w="3731" w:type="dxa"/>
            <w:shd w:val="clear" w:color="auto" w:fill="FFFFFF"/>
          </w:tcPr>
          <w:p w14:paraId="021CCDB0" w14:textId="77777777" w:rsidR="00A0426E" w:rsidRPr="00841FB0" w:rsidRDefault="00A0426E" w:rsidP="00A0426E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260B7FD4" w14:textId="77777777" w:rsidR="00A0426E" w:rsidRPr="00841FB0" w:rsidRDefault="00A0426E" w:rsidP="00A0426E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/>
                <w:bCs/>
                <w:sz w:val="20"/>
                <w:szCs w:val="20"/>
              </w:rPr>
              <w:t>Departamento/Unidad</w:t>
            </w:r>
          </w:p>
        </w:tc>
      </w:tr>
      <w:tr w:rsidR="00A0426E" w:rsidRPr="00841FB0" w14:paraId="5C9F111A" w14:textId="77777777" w:rsidTr="00F47789">
        <w:tc>
          <w:tcPr>
            <w:tcW w:w="2660" w:type="dxa"/>
            <w:shd w:val="clear" w:color="auto" w:fill="auto"/>
          </w:tcPr>
          <w:p w14:paraId="3270A779" w14:textId="77777777" w:rsidR="00A0426E" w:rsidRPr="00841FB0" w:rsidRDefault="00A0426E" w:rsidP="00A0426E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Cristóbal Briceño</w:t>
            </w:r>
          </w:p>
        </w:tc>
        <w:tc>
          <w:tcPr>
            <w:tcW w:w="3102" w:type="dxa"/>
            <w:shd w:val="clear" w:color="auto" w:fill="auto"/>
          </w:tcPr>
          <w:p w14:paraId="26D59FE8" w14:textId="77777777" w:rsidR="00A0426E" w:rsidRPr="00841FB0" w:rsidRDefault="00A0426E" w:rsidP="00A0426E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Medicina de la Conservación</w:t>
            </w:r>
          </w:p>
        </w:tc>
        <w:tc>
          <w:tcPr>
            <w:tcW w:w="3731" w:type="dxa"/>
            <w:shd w:val="clear" w:color="auto" w:fill="auto"/>
          </w:tcPr>
          <w:p w14:paraId="6C643DAD" w14:textId="77777777" w:rsidR="00A0426E" w:rsidRPr="00841FB0" w:rsidRDefault="00A0426E" w:rsidP="00C011E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Medicina Preventiva</w:t>
            </w:r>
            <w:r w:rsidR="00C011ED" w:rsidRPr="00841FB0">
              <w:rPr>
                <w:rFonts w:ascii="Century Gothic" w:hAnsi="Century Gothic"/>
                <w:sz w:val="20"/>
                <w:szCs w:val="20"/>
              </w:rPr>
              <w:t>. Favet</w:t>
            </w:r>
          </w:p>
        </w:tc>
      </w:tr>
      <w:tr w:rsidR="00A0426E" w:rsidRPr="00841FB0" w14:paraId="0E09542A" w14:textId="77777777" w:rsidTr="00F47789">
        <w:tc>
          <w:tcPr>
            <w:tcW w:w="2660" w:type="dxa"/>
            <w:shd w:val="clear" w:color="auto" w:fill="auto"/>
          </w:tcPr>
          <w:p w14:paraId="5D600B01" w14:textId="77777777" w:rsidR="00A0426E" w:rsidRPr="00841FB0" w:rsidRDefault="001E5E58" w:rsidP="00A0426E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Pedro Cattán</w:t>
            </w:r>
          </w:p>
        </w:tc>
        <w:tc>
          <w:tcPr>
            <w:tcW w:w="3102" w:type="dxa"/>
            <w:shd w:val="clear" w:color="auto" w:fill="auto"/>
          </w:tcPr>
          <w:p w14:paraId="4893092B" w14:textId="77777777" w:rsidR="00A0426E" w:rsidRPr="00841FB0" w:rsidRDefault="006215C2" w:rsidP="00A0426E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Profesor Titular Universidad de Chile. Doctor en Ciencias</w:t>
            </w:r>
          </w:p>
        </w:tc>
        <w:tc>
          <w:tcPr>
            <w:tcW w:w="3731" w:type="dxa"/>
            <w:shd w:val="clear" w:color="auto" w:fill="auto"/>
          </w:tcPr>
          <w:p w14:paraId="4BD38E5D" w14:textId="7D3E6A66" w:rsidR="00A0426E" w:rsidRPr="00841FB0" w:rsidRDefault="006215C2" w:rsidP="00A0426E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Ciencias Biológicas</w:t>
            </w:r>
            <w:r w:rsidR="00F71D49">
              <w:rPr>
                <w:rFonts w:ascii="Century Gothic" w:hAnsi="Century Gothic"/>
                <w:sz w:val="20"/>
                <w:szCs w:val="20"/>
              </w:rPr>
              <w:t>. Favet</w:t>
            </w:r>
          </w:p>
        </w:tc>
      </w:tr>
      <w:tr w:rsidR="00C50106" w:rsidRPr="00841FB0" w14:paraId="39B990FB" w14:textId="77777777" w:rsidTr="00F47789">
        <w:tc>
          <w:tcPr>
            <w:tcW w:w="2660" w:type="dxa"/>
            <w:shd w:val="clear" w:color="auto" w:fill="auto"/>
          </w:tcPr>
          <w:p w14:paraId="17E4FF72" w14:textId="77777777" w:rsidR="00C50106" w:rsidRPr="00841FB0" w:rsidRDefault="00C50106" w:rsidP="00C50106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Audrey Grez</w:t>
            </w:r>
          </w:p>
        </w:tc>
        <w:tc>
          <w:tcPr>
            <w:tcW w:w="3102" w:type="dxa"/>
            <w:shd w:val="clear" w:color="auto" w:fill="auto"/>
          </w:tcPr>
          <w:p w14:paraId="4728873D" w14:textId="77777777" w:rsidR="00C50106" w:rsidRPr="00841FB0" w:rsidRDefault="00C50106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Magister en Ciencias Biológicas, mención en Ecología</w:t>
            </w:r>
          </w:p>
        </w:tc>
        <w:tc>
          <w:tcPr>
            <w:tcW w:w="3731" w:type="dxa"/>
            <w:shd w:val="clear" w:color="auto" w:fill="auto"/>
          </w:tcPr>
          <w:p w14:paraId="78D90C4B" w14:textId="59BBD40B" w:rsidR="00C50106" w:rsidRPr="00841FB0" w:rsidRDefault="00C50106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Ciencias Biológicas</w:t>
            </w:r>
            <w:r w:rsidR="00F71D49">
              <w:rPr>
                <w:rFonts w:ascii="Century Gothic" w:hAnsi="Century Gothic"/>
                <w:sz w:val="20"/>
                <w:szCs w:val="20"/>
              </w:rPr>
              <w:t>. Favet</w:t>
            </w:r>
          </w:p>
        </w:tc>
      </w:tr>
      <w:tr w:rsidR="00C50106" w:rsidRPr="00841FB0" w14:paraId="37116A4B" w14:textId="77777777" w:rsidTr="00F47789">
        <w:tc>
          <w:tcPr>
            <w:tcW w:w="2660" w:type="dxa"/>
            <w:shd w:val="clear" w:color="auto" w:fill="auto"/>
          </w:tcPr>
          <w:p w14:paraId="1EFBD137" w14:textId="05351376" w:rsidR="00C50106" w:rsidRPr="00841FB0" w:rsidRDefault="00D761BC" w:rsidP="00C50106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André Rubio</w:t>
            </w:r>
          </w:p>
        </w:tc>
        <w:tc>
          <w:tcPr>
            <w:tcW w:w="3102" w:type="dxa"/>
            <w:shd w:val="clear" w:color="auto" w:fill="auto"/>
          </w:tcPr>
          <w:p w14:paraId="3D95F144" w14:textId="77777777" w:rsidR="00C50106" w:rsidRPr="00841FB0" w:rsidRDefault="00C50106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Agentes biológicos en fauna silvestre</w:t>
            </w:r>
          </w:p>
        </w:tc>
        <w:tc>
          <w:tcPr>
            <w:tcW w:w="3731" w:type="dxa"/>
            <w:shd w:val="clear" w:color="auto" w:fill="auto"/>
          </w:tcPr>
          <w:p w14:paraId="3C557FB7" w14:textId="30DFB66E" w:rsidR="00C50106" w:rsidRPr="00841FB0" w:rsidRDefault="000F0B5C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Ciencias Biológicas</w:t>
            </w:r>
            <w:r>
              <w:rPr>
                <w:rFonts w:ascii="Century Gothic" w:hAnsi="Century Gothic"/>
                <w:sz w:val="20"/>
                <w:szCs w:val="20"/>
              </w:rPr>
              <w:t>. Favet</w:t>
            </w:r>
          </w:p>
        </w:tc>
      </w:tr>
      <w:tr w:rsidR="000F0B5C" w:rsidRPr="00841FB0" w14:paraId="35214281" w14:textId="77777777" w:rsidTr="00F47789">
        <w:tc>
          <w:tcPr>
            <w:tcW w:w="2660" w:type="dxa"/>
            <w:shd w:val="clear" w:color="auto" w:fill="auto"/>
          </w:tcPr>
          <w:p w14:paraId="34AA1659" w14:textId="016009D4" w:rsidR="000F0B5C" w:rsidRDefault="000F0B5C" w:rsidP="00C50106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Mariana Acuña</w:t>
            </w:r>
          </w:p>
        </w:tc>
        <w:tc>
          <w:tcPr>
            <w:tcW w:w="3102" w:type="dxa"/>
            <w:shd w:val="clear" w:color="auto" w:fill="auto"/>
          </w:tcPr>
          <w:p w14:paraId="7C281A3D" w14:textId="4407D901" w:rsidR="000F0B5C" w:rsidRPr="00CD3F4C" w:rsidRDefault="000F0B5C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Patología Animal</w:t>
            </w:r>
          </w:p>
        </w:tc>
        <w:tc>
          <w:tcPr>
            <w:tcW w:w="3731" w:type="dxa"/>
            <w:shd w:val="clear" w:color="auto" w:fill="auto"/>
          </w:tcPr>
          <w:p w14:paraId="2983820F" w14:textId="0823599F" w:rsidR="000F0B5C" w:rsidRPr="00841FB0" w:rsidRDefault="000F0B5C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Patología Animal</w:t>
            </w:r>
          </w:p>
        </w:tc>
      </w:tr>
      <w:tr w:rsidR="0034235F" w:rsidRPr="00841FB0" w14:paraId="75FE5023" w14:textId="77777777" w:rsidTr="00F47789">
        <w:tc>
          <w:tcPr>
            <w:tcW w:w="2660" w:type="dxa"/>
            <w:shd w:val="clear" w:color="auto" w:fill="auto"/>
          </w:tcPr>
          <w:p w14:paraId="45C471E6" w14:textId="7AC8BD37" w:rsidR="0034235F" w:rsidRPr="00841FB0" w:rsidRDefault="0034235F" w:rsidP="00C50106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Rene Quispe</w:t>
            </w:r>
          </w:p>
        </w:tc>
        <w:tc>
          <w:tcPr>
            <w:tcW w:w="3102" w:type="dxa"/>
            <w:shd w:val="clear" w:color="auto" w:fill="auto"/>
          </w:tcPr>
          <w:p w14:paraId="1C525841" w14:textId="02BF8AB4" w:rsidR="0034235F" w:rsidRPr="00841FB0" w:rsidRDefault="00CD3F4C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D3F4C">
              <w:rPr>
                <w:rFonts w:ascii="Century Gothic" w:hAnsi="Century Gothic"/>
                <w:sz w:val="20"/>
                <w:szCs w:val="20"/>
              </w:rPr>
              <w:t>Profesor Asistente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Facultad de Ciencias Veterinarias y Pecuarias</w:t>
            </w:r>
          </w:p>
        </w:tc>
        <w:tc>
          <w:tcPr>
            <w:tcW w:w="3731" w:type="dxa"/>
            <w:shd w:val="clear" w:color="auto" w:fill="auto"/>
          </w:tcPr>
          <w:p w14:paraId="1E1064F8" w14:textId="3F9D28F1" w:rsidR="0034235F" w:rsidRPr="00841FB0" w:rsidRDefault="0034235F" w:rsidP="00C5010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Ciencias Biológicas</w:t>
            </w:r>
            <w:r w:rsidR="00F71D49">
              <w:rPr>
                <w:rFonts w:ascii="Century Gothic" w:hAnsi="Century Gothic"/>
                <w:sz w:val="20"/>
                <w:szCs w:val="20"/>
              </w:rPr>
              <w:t>. Favet</w:t>
            </w:r>
          </w:p>
        </w:tc>
      </w:tr>
      <w:tr w:rsidR="002B0859" w:rsidRPr="00841FB0" w14:paraId="367957A9" w14:textId="77777777" w:rsidTr="00F47789">
        <w:tc>
          <w:tcPr>
            <w:tcW w:w="2660" w:type="dxa"/>
            <w:shd w:val="clear" w:color="auto" w:fill="auto"/>
          </w:tcPr>
          <w:p w14:paraId="5717C7DD" w14:textId="1A8E14CF" w:rsidR="002B0859" w:rsidRPr="00841FB0" w:rsidRDefault="002B0859" w:rsidP="002B0859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Constanza Cabello</w:t>
            </w:r>
          </w:p>
        </w:tc>
        <w:tc>
          <w:tcPr>
            <w:tcW w:w="3102" w:type="dxa"/>
            <w:shd w:val="clear" w:color="auto" w:fill="auto"/>
          </w:tcPr>
          <w:p w14:paraId="465B4C44" w14:textId="57C10A3C" w:rsidR="002B0859" w:rsidRPr="00841FB0" w:rsidRDefault="002B0859" w:rsidP="002B0859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Medio Ambiente y Sociedad</w:t>
            </w:r>
          </w:p>
        </w:tc>
        <w:tc>
          <w:tcPr>
            <w:tcW w:w="3731" w:type="dxa"/>
            <w:shd w:val="clear" w:color="auto" w:fill="auto"/>
          </w:tcPr>
          <w:p w14:paraId="3789A485" w14:textId="2C5BC638" w:rsidR="002B0859" w:rsidRDefault="002B0859" w:rsidP="002B0859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 xml:space="preserve">Centro Gestión </w:t>
            </w:r>
            <w:r>
              <w:rPr>
                <w:rFonts w:ascii="Century Gothic" w:hAnsi="Century Gothic"/>
                <w:sz w:val="20"/>
                <w:szCs w:val="20"/>
              </w:rPr>
              <w:t>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  <w:r w:rsidR="00731184">
              <w:rPr>
                <w:rFonts w:ascii="Century Gothic" w:hAnsi="Century Gothic"/>
                <w:sz w:val="20"/>
                <w:szCs w:val="20"/>
              </w:rPr>
              <w:t>. Favet</w:t>
            </w:r>
          </w:p>
        </w:tc>
      </w:tr>
      <w:tr w:rsidR="002B0859" w:rsidRPr="00841FB0" w14:paraId="70563870" w14:textId="77777777" w:rsidTr="00F47789">
        <w:tc>
          <w:tcPr>
            <w:tcW w:w="2660" w:type="dxa"/>
            <w:shd w:val="clear" w:color="auto" w:fill="auto"/>
          </w:tcPr>
          <w:p w14:paraId="32279EC8" w14:textId="77777777" w:rsidR="002B0859" w:rsidRPr="00841FB0" w:rsidRDefault="002B0859" w:rsidP="002B0859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Valeria Rojas</w:t>
            </w:r>
          </w:p>
        </w:tc>
        <w:tc>
          <w:tcPr>
            <w:tcW w:w="3102" w:type="dxa"/>
            <w:shd w:val="clear" w:color="auto" w:fill="auto"/>
          </w:tcPr>
          <w:p w14:paraId="350328D6" w14:textId="77777777" w:rsidR="002B0859" w:rsidRPr="00841FB0" w:rsidRDefault="002B0859" w:rsidP="002B0859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Tecnología y Comunicaciones</w:t>
            </w:r>
          </w:p>
        </w:tc>
        <w:tc>
          <w:tcPr>
            <w:tcW w:w="3731" w:type="dxa"/>
            <w:shd w:val="clear" w:color="auto" w:fill="auto"/>
          </w:tcPr>
          <w:p w14:paraId="55426CD6" w14:textId="0ACCB904" w:rsidR="002B0859" w:rsidRPr="00841FB0" w:rsidRDefault="002B0859" w:rsidP="002B0859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Centro Gestión 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  <w:r>
              <w:rPr>
                <w:rFonts w:ascii="Century Gothic" w:hAnsi="Century Gothic"/>
                <w:sz w:val="20"/>
                <w:szCs w:val="20"/>
              </w:rPr>
              <w:t>. Favet</w:t>
            </w:r>
          </w:p>
        </w:tc>
      </w:tr>
    </w:tbl>
    <w:p w14:paraId="36C013B4" w14:textId="77777777" w:rsidR="00C011ED" w:rsidRPr="00841FB0" w:rsidRDefault="00C011ED" w:rsidP="00C011ED">
      <w:pPr>
        <w:jc w:val="both"/>
        <w:rPr>
          <w:rFonts w:ascii="Century Gothic" w:hAnsi="Century Gothic"/>
          <w:b/>
          <w:sz w:val="20"/>
          <w:szCs w:val="20"/>
        </w:rPr>
      </w:pPr>
    </w:p>
    <w:p w14:paraId="22DD2EA9" w14:textId="25129F34" w:rsidR="003F6217" w:rsidRDefault="003F6217">
      <w:pPr>
        <w:rPr>
          <w:rFonts w:ascii="Century Gothic" w:hAnsi="Century Gothic"/>
          <w:b/>
          <w:sz w:val="20"/>
          <w:szCs w:val="20"/>
        </w:rPr>
      </w:pPr>
    </w:p>
    <w:p w14:paraId="36B41FC8" w14:textId="77777777" w:rsidR="00731184" w:rsidRDefault="00731184">
      <w:pPr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br w:type="page"/>
      </w:r>
    </w:p>
    <w:p w14:paraId="58ACC701" w14:textId="4903ED51" w:rsidR="00C011ED" w:rsidRPr="00BB124E" w:rsidRDefault="00C011ED" w:rsidP="00C011ED">
      <w:pPr>
        <w:jc w:val="both"/>
        <w:rPr>
          <w:rFonts w:ascii="Century Gothic" w:hAnsi="Century Gothic"/>
          <w:b/>
          <w:sz w:val="20"/>
          <w:szCs w:val="20"/>
        </w:rPr>
      </w:pPr>
      <w:r w:rsidRPr="00841FB0">
        <w:rPr>
          <w:rFonts w:ascii="Century Gothic" w:hAnsi="Century Gothic"/>
          <w:b/>
          <w:sz w:val="20"/>
          <w:szCs w:val="20"/>
        </w:rPr>
        <w:lastRenderedPageBreak/>
        <w:t xml:space="preserve">Profesores </w:t>
      </w:r>
      <w:r w:rsidR="00B40404" w:rsidRPr="00841FB0">
        <w:rPr>
          <w:rFonts w:ascii="Century Gothic" w:hAnsi="Century Gothic"/>
          <w:b/>
          <w:sz w:val="20"/>
          <w:szCs w:val="20"/>
        </w:rPr>
        <w:t>P</w:t>
      </w:r>
      <w:r w:rsidRPr="00841FB0">
        <w:rPr>
          <w:rFonts w:ascii="Century Gothic" w:hAnsi="Century Gothic"/>
          <w:b/>
          <w:sz w:val="20"/>
          <w:szCs w:val="20"/>
        </w:rPr>
        <w:t>articipantes de otros ámbitos profesionales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3992"/>
        <w:gridCol w:w="3663"/>
      </w:tblGrid>
      <w:tr w:rsidR="00C011ED" w:rsidRPr="00841FB0" w14:paraId="5AF1B1F0" w14:textId="77777777" w:rsidTr="00DF5AD6">
        <w:trPr>
          <w:trHeight w:val="487"/>
        </w:trPr>
        <w:tc>
          <w:tcPr>
            <w:tcW w:w="1838" w:type="dxa"/>
            <w:shd w:val="clear" w:color="auto" w:fill="FFFFFF"/>
          </w:tcPr>
          <w:p w14:paraId="775B4642" w14:textId="77777777" w:rsidR="00C011ED" w:rsidRPr="00841FB0" w:rsidRDefault="00C011ED" w:rsidP="007207CB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/>
                <w:bCs/>
                <w:sz w:val="20"/>
                <w:szCs w:val="20"/>
              </w:rPr>
              <w:t>Profesor Participante</w:t>
            </w:r>
          </w:p>
        </w:tc>
        <w:tc>
          <w:tcPr>
            <w:tcW w:w="3992" w:type="dxa"/>
            <w:shd w:val="clear" w:color="auto" w:fill="FFFFFF"/>
          </w:tcPr>
          <w:p w14:paraId="03A33B1B" w14:textId="77777777" w:rsidR="00C011ED" w:rsidRPr="00841FB0" w:rsidRDefault="00C011ED" w:rsidP="007207CB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/>
                <w:bCs/>
                <w:sz w:val="20"/>
                <w:szCs w:val="20"/>
              </w:rPr>
              <w:t>Área de desempeño profesional</w:t>
            </w:r>
          </w:p>
        </w:tc>
        <w:tc>
          <w:tcPr>
            <w:tcW w:w="3663" w:type="dxa"/>
            <w:shd w:val="clear" w:color="auto" w:fill="FFFFFF"/>
          </w:tcPr>
          <w:p w14:paraId="281F284B" w14:textId="77777777" w:rsidR="00C011ED" w:rsidRPr="00841FB0" w:rsidRDefault="00C011ED" w:rsidP="007207CB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4E598289" w14:textId="77777777" w:rsidR="00C011ED" w:rsidRPr="00841FB0" w:rsidRDefault="00C011ED" w:rsidP="007207CB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/>
                <w:bCs/>
                <w:sz w:val="20"/>
                <w:szCs w:val="20"/>
              </w:rPr>
              <w:t>Cargo</w:t>
            </w:r>
          </w:p>
        </w:tc>
      </w:tr>
      <w:tr w:rsidR="00E8267D" w:rsidRPr="00841FB0" w14:paraId="2DEAD105" w14:textId="77777777" w:rsidTr="00DF5AD6">
        <w:trPr>
          <w:trHeight w:val="552"/>
        </w:trPr>
        <w:tc>
          <w:tcPr>
            <w:tcW w:w="1838" w:type="dxa"/>
            <w:shd w:val="clear" w:color="auto" w:fill="auto"/>
          </w:tcPr>
          <w:p w14:paraId="6CB96F39" w14:textId="77777777" w:rsidR="00E8267D" w:rsidRDefault="00E8267D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Gabriel Lobos</w:t>
            </w:r>
          </w:p>
          <w:p w14:paraId="05441ACF" w14:textId="35706039" w:rsidR="00CD464E" w:rsidRPr="00841FB0" w:rsidRDefault="00CD464E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3992" w:type="dxa"/>
            <w:shd w:val="clear" w:color="auto" w:fill="auto"/>
          </w:tcPr>
          <w:p w14:paraId="20C529C7" w14:textId="43AF17C6" w:rsidR="00E8267D" w:rsidRPr="00841FB0" w:rsidRDefault="00E8267D" w:rsidP="00CC67DB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Líneas bases, herpetólog</w:t>
            </w:r>
            <w:r w:rsidR="00CC67DB">
              <w:rPr>
                <w:rFonts w:ascii="Century Gothic" w:hAnsi="Century Gothic"/>
                <w:sz w:val="20"/>
                <w:szCs w:val="20"/>
              </w:rPr>
              <w:t xml:space="preserve">ía, </w:t>
            </w:r>
            <w:r w:rsidRPr="00841FB0">
              <w:rPr>
                <w:rFonts w:ascii="Century Gothic" w:hAnsi="Century Gothic"/>
                <w:sz w:val="20"/>
                <w:szCs w:val="20"/>
              </w:rPr>
              <w:t>Manejo y Evaluación de Fauna Silvestre.</w:t>
            </w:r>
          </w:p>
        </w:tc>
        <w:tc>
          <w:tcPr>
            <w:tcW w:w="3663" w:type="dxa"/>
            <w:shd w:val="clear" w:color="auto" w:fill="auto"/>
          </w:tcPr>
          <w:p w14:paraId="46E08212" w14:textId="27E4C274" w:rsidR="00E8267D" w:rsidRPr="00841FB0" w:rsidRDefault="00906760" w:rsidP="00906760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Centro Gestión A</w:t>
            </w:r>
            <w:r w:rsidR="00E8267D"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>
              <w:rPr>
                <w:rFonts w:ascii="Century Gothic" w:hAnsi="Century Gothic"/>
                <w:sz w:val="20"/>
                <w:szCs w:val="20"/>
              </w:rPr>
              <w:t>B</w:t>
            </w:r>
            <w:r w:rsidR="00E8267D" w:rsidRPr="00841FB0">
              <w:rPr>
                <w:rFonts w:ascii="Century Gothic" w:hAnsi="Century Gothic"/>
                <w:sz w:val="20"/>
                <w:szCs w:val="20"/>
              </w:rPr>
              <w:t xml:space="preserve">iodiversidad. U de Chile </w:t>
            </w:r>
          </w:p>
        </w:tc>
      </w:tr>
      <w:tr w:rsidR="00DF5AD6" w:rsidRPr="00841FB0" w14:paraId="00A69320" w14:textId="77777777" w:rsidTr="00DF5AD6">
        <w:trPr>
          <w:trHeight w:val="507"/>
        </w:trPr>
        <w:tc>
          <w:tcPr>
            <w:tcW w:w="1838" w:type="dxa"/>
            <w:shd w:val="clear" w:color="auto" w:fill="auto"/>
          </w:tcPr>
          <w:p w14:paraId="6FE855F3" w14:textId="77777777" w:rsidR="00DF5AD6" w:rsidRDefault="00DF5AD6" w:rsidP="00DF5AD6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Hugo Salinas</w:t>
            </w:r>
          </w:p>
          <w:p w14:paraId="30D9C409" w14:textId="77777777" w:rsidR="00DF5AD6" w:rsidRPr="00841FB0" w:rsidRDefault="00DF5AD6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3992" w:type="dxa"/>
            <w:shd w:val="clear" w:color="auto" w:fill="auto"/>
          </w:tcPr>
          <w:p w14:paraId="2D425F64" w14:textId="6131F556" w:rsidR="00DF5AD6" w:rsidRPr="00841FB0" w:rsidRDefault="00DF5AD6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Líneas bases, SIG, QGIS</w:t>
            </w:r>
          </w:p>
        </w:tc>
        <w:tc>
          <w:tcPr>
            <w:tcW w:w="3663" w:type="dxa"/>
            <w:shd w:val="clear" w:color="auto" w:fill="auto"/>
          </w:tcPr>
          <w:p w14:paraId="66525C2A" w14:textId="5EA1BE96" w:rsidR="00DF5AD6" w:rsidRDefault="00DF5AD6" w:rsidP="00906760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Centro Gestión 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</w:p>
        </w:tc>
      </w:tr>
      <w:tr w:rsidR="00DF5AD6" w:rsidRPr="00841FB0" w14:paraId="1C2516C2" w14:textId="77777777" w:rsidTr="00DF5AD6">
        <w:trPr>
          <w:trHeight w:val="507"/>
        </w:trPr>
        <w:tc>
          <w:tcPr>
            <w:tcW w:w="1838" w:type="dxa"/>
            <w:shd w:val="clear" w:color="auto" w:fill="auto"/>
          </w:tcPr>
          <w:p w14:paraId="7E5614CE" w14:textId="747BE52D" w:rsidR="00DF5AD6" w:rsidRDefault="00DF5AD6" w:rsidP="00DF5AD6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Nicolás Rebolledo</w:t>
            </w:r>
          </w:p>
        </w:tc>
        <w:tc>
          <w:tcPr>
            <w:tcW w:w="3992" w:type="dxa"/>
            <w:shd w:val="clear" w:color="auto" w:fill="auto"/>
          </w:tcPr>
          <w:p w14:paraId="47691314" w14:textId="5F164DF9" w:rsidR="00DF5AD6" w:rsidRDefault="00DF5AD6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Líneas bases, SIG, QGIS</w:t>
            </w:r>
          </w:p>
        </w:tc>
        <w:tc>
          <w:tcPr>
            <w:tcW w:w="3663" w:type="dxa"/>
            <w:shd w:val="clear" w:color="auto" w:fill="auto"/>
          </w:tcPr>
          <w:p w14:paraId="250DC401" w14:textId="2C5F2B16" w:rsidR="00DF5AD6" w:rsidRDefault="00DF5AD6" w:rsidP="00906760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Centro Gestión 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</w:p>
        </w:tc>
      </w:tr>
      <w:tr w:rsidR="00E8267D" w:rsidRPr="00841FB0" w14:paraId="54A8C149" w14:textId="77777777" w:rsidTr="00DF5AD6">
        <w:trPr>
          <w:trHeight w:val="487"/>
        </w:trPr>
        <w:tc>
          <w:tcPr>
            <w:tcW w:w="1838" w:type="dxa"/>
            <w:shd w:val="clear" w:color="auto" w:fill="auto"/>
          </w:tcPr>
          <w:p w14:paraId="2461768C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Cristian Pérez</w:t>
            </w:r>
          </w:p>
        </w:tc>
        <w:tc>
          <w:tcPr>
            <w:tcW w:w="3992" w:type="dxa"/>
            <w:shd w:val="clear" w:color="auto" w:fill="auto"/>
          </w:tcPr>
          <w:p w14:paraId="4A0DA882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Gestión Ambiental</w:t>
            </w:r>
          </w:p>
        </w:tc>
        <w:tc>
          <w:tcPr>
            <w:tcW w:w="3663" w:type="dxa"/>
            <w:shd w:val="clear" w:color="auto" w:fill="auto"/>
          </w:tcPr>
          <w:p w14:paraId="0906604B" w14:textId="73864105" w:rsidR="00E8267D" w:rsidRPr="00841FB0" w:rsidRDefault="00E8267D" w:rsidP="00906760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 xml:space="preserve">Centro Gestión </w:t>
            </w:r>
            <w:r w:rsidR="00906760">
              <w:rPr>
                <w:rFonts w:ascii="Century Gothic" w:hAnsi="Century Gothic"/>
                <w:sz w:val="20"/>
                <w:szCs w:val="20"/>
              </w:rPr>
              <w:t>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 w:rsidR="00906760"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</w:p>
        </w:tc>
      </w:tr>
      <w:tr w:rsidR="00CD464E" w:rsidRPr="00841FB0" w14:paraId="1531C76D" w14:textId="77777777" w:rsidTr="00DF5AD6">
        <w:trPr>
          <w:trHeight w:val="487"/>
        </w:trPr>
        <w:tc>
          <w:tcPr>
            <w:tcW w:w="1838" w:type="dxa"/>
            <w:shd w:val="clear" w:color="auto" w:fill="auto"/>
          </w:tcPr>
          <w:p w14:paraId="0DA04168" w14:textId="0ECB5309" w:rsidR="00CD464E" w:rsidRPr="00841FB0" w:rsidRDefault="00CD464E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Daniela Benavides</w:t>
            </w:r>
          </w:p>
        </w:tc>
        <w:tc>
          <w:tcPr>
            <w:tcW w:w="3992" w:type="dxa"/>
            <w:shd w:val="clear" w:color="auto" w:fill="auto"/>
          </w:tcPr>
          <w:p w14:paraId="57F9DACB" w14:textId="7FAA927F" w:rsidR="00CD464E" w:rsidRPr="00841FB0" w:rsidRDefault="00F47789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Coaching Ontológica. </w:t>
            </w:r>
            <w:r w:rsidRPr="00841FB0">
              <w:rPr>
                <w:rFonts w:ascii="Century Gothic" w:hAnsi="Century Gothic"/>
                <w:sz w:val="20"/>
                <w:szCs w:val="20"/>
              </w:rPr>
              <w:t>Gestión sistémica en contextos rurales</w:t>
            </w:r>
          </w:p>
        </w:tc>
        <w:tc>
          <w:tcPr>
            <w:tcW w:w="3663" w:type="dxa"/>
            <w:shd w:val="clear" w:color="auto" w:fill="auto"/>
          </w:tcPr>
          <w:p w14:paraId="274B7770" w14:textId="55C937CD" w:rsidR="00CD464E" w:rsidRPr="00841FB0" w:rsidRDefault="00F47789" w:rsidP="00906760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 xml:space="preserve">Centro Gestión </w:t>
            </w:r>
            <w:r w:rsidR="00906760">
              <w:rPr>
                <w:rFonts w:ascii="Century Gothic" w:hAnsi="Century Gothic"/>
                <w:sz w:val="20"/>
                <w:szCs w:val="20"/>
              </w:rPr>
              <w:t>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 w:rsidR="00906760"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</w:p>
        </w:tc>
      </w:tr>
      <w:tr w:rsidR="00AA7AA9" w:rsidRPr="00841FB0" w14:paraId="7C709AA4" w14:textId="77777777" w:rsidTr="00DF5AD6">
        <w:trPr>
          <w:trHeight w:val="746"/>
        </w:trPr>
        <w:tc>
          <w:tcPr>
            <w:tcW w:w="1838" w:type="dxa"/>
            <w:shd w:val="clear" w:color="auto" w:fill="auto"/>
          </w:tcPr>
          <w:p w14:paraId="169FFFB0" w14:textId="1A2ED327" w:rsidR="00AA7AA9" w:rsidRPr="00841FB0" w:rsidRDefault="00AA7AA9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Alejandra Alzamora</w:t>
            </w:r>
          </w:p>
        </w:tc>
        <w:tc>
          <w:tcPr>
            <w:tcW w:w="3992" w:type="dxa"/>
            <w:shd w:val="clear" w:color="auto" w:fill="auto"/>
          </w:tcPr>
          <w:p w14:paraId="1320CD58" w14:textId="732F080A" w:rsidR="00AA7AA9" w:rsidRPr="00841FB0" w:rsidRDefault="00AA7AA9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Limnología práctica</w:t>
            </w:r>
          </w:p>
        </w:tc>
        <w:tc>
          <w:tcPr>
            <w:tcW w:w="3663" w:type="dxa"/>
            <w:shd w:val="clear" w:color="auto" w:fill="auto"/>
          </w:tcPr>
          <w:p w14:paraId="6C726A9B" w14:textId="65BD2CDA" w:rsidR="00AA7AA9" w:rsidRPr="00841FB0" w:rsidRDefault="00AA7AA9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 xml:space="preserve">Centro Gestión </w:t>
            </w:r>
            <w:r>
              <w:rPr>
                <w:rFonts w:ascii="Century Gothic" w:hAnsi="Century Gothic"/>
                <w:sz w:val="20"/>
                <w:szCs w:val="20"/>
              </w:rPr>
              <w:t>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</w:p>
        </w:tc>
      </w:tr>
      <w:tr w:rsidR="00E444D3" w:rsidRPr="00841FB0" w14:paraId="6E668472" w14:textId="77777777" w:rsidTr="000F0B5C">
        <w:trPr>
          <w:trHeight w:val="632"/>
        </w:trPr>
        <w:tc>
          <w:tcPr>
            <w:tcW w:w="1838" w:type="dxa"/>
            <w:shd w:val="clear" w:color="auto" w:fill="auto"/>
          </w:tcPr>
          <w:p w14:paraId="08FFAFE2" w14:textId="7BA944DB" w:rsidR="00E444D3" w:rsidRDefault="00E444D3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Lara Valderrama</w:t>
            </w:r>
          </w:p>
        </w:tc>
        <w:tc>
          <w:tcPr>
            <w:tcW w:w="3992" w:type="dxa"/>
            <w:shd w:val="clear" w:color="auto" w:fill="auto"/>
          </w:tcPr>
          <w:p w14:paraId="540B1CC9" w14:textId="381AAF63" w:rsidR="00E444D3" w:rsidRDefault="00E444D3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Entomología</w:t>
            </w:r>
          </w:p>
        </w:tc>
        <w:tc>
          <w:tcPr>
            <w:tcW w:w="3663" w:type="dxa"/>
            <w:shd w:val="clear" w:color="auto" w:fill="auto"/>
          </w:tcPr>
          <w:p w14:paraId="495C20E3" w14:textId="74E86BF4" w:rsidR="00E444D3" w:rsidRPr="00841FB0" w:rsidRDefault="00E444D3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Instituto de Salud Pública</w:t>
            </w:r>
          </w:p>
        </w:tc>
      </w:tr>
      <w:tr w:rsidR="00E8267D" w:rsidRPr="00841FB0" w14:paraId="4B61359F" w14:textId="77777777" w:rsidTr="00DF5AD6">
        <w:trPr>
          <w:trHeight w:val="746"/>
        </w:trPr>
        <w:tc>
          <w:tcPr>
            <w:tcW w:w="1838" w:type="dxa"/>
            <w:shd w:val="clear" w:color="auto" w:fill="auto"/>
          </w:tcPr>
          <w:p w14:paraId="690BF585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 xml:space="preserve">Miguel Díaz </w:t>
            </w:r>
          </w:p>
        </w:tc>
        <w:tc>
          <w:tcPr>
            <w:tcW w:w="3992" w:type="dxa"/>
            <w:shd w:val="clear" w:color="auto" w:fill="auto"/>
          </w:tcPr>
          <w:p w14:paraId="0AD6CDA8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Conservación de la Diversidad Biológica</w:t>
            </w:r>
          </w:p>
        </w:tc>
        <w:tc>
          <w:tcPr>
            <w:tcW w:w="3663" w:type="dxa"/>
            <w:shd w:val="clear" w:color="auto" w:fill="auto"/>
          </w:tcPr>
          <w:p w14:paraId="6D9C4D71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Depto. Conservación de la Diversidad Biológica</w:t>
            </w:r>
          </w:p>
          <w:p w14:paraId="2053D6B9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 xml:space="preserve"> CONAF </w:t>
            </w:r>
          </w:p>
        </w:tc>
      </w:tr>
      <w:tr w:rsidR="00E8267D" w:rsidRPr="00841FB0" w14:paraId="1FF24451" w14:textId="77777777" w:rsidTr="00DF5AD6">
        <w:trPr>
          <w:trHeight w:val="472"/>
        </w:trPr>
        <w:tc>
          <w:tcPr>
            <w:tcW w:w="1838" w:type="dxa"/>
            <w:shd w:val="clear" w:color="auto" w:fill="auto"/>
          </w:tcPr>
          <w:p w14:paraId="6B52FA5D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José Yañez</w:t>
            </w:r>
          </w:p>
        </w:tc>
        <w:tc>
          <w:tcPr>
            <w:tcW w:w="3992" w:type="dxa"/>
            <w:shd w:val="clear" w:color="auto" w:fill="auto"/>
          </w:tcPr>
          <w:p w14:paraId="695BA750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pacing w:val="-3"/>
                <w:sz w:val="20"/>
                <w:szCs w:val="20"/>
              </w:rPr>
              <w:t>Conservación de la Naturaleza y sus recursos naturales renovables</w:t>
            </w:r>
          </w:p>
        </w:tc>
        <w:tc>
          <w:tcPr>
            <w:tcW w:w="3663" w:type="dxa"/>
            <w:shd w:val="clear" w:color="auto" w:fill="auto"/>
          </w:tcPr>
          <w:p w14:paraId="7C2E86B2" w14:textId="11064089" w:rsidR="00E8267D" w:rsidRPr="00841FB0" w:rsidRDefault="00E8267D" w:rsidP="00875DBF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 xml:space="preserve">Especialista </w:t>
            </w:r>
            <w:r w:rsidR="00BE2ECE" w:rsidRPr="00841FB0">
              <w:rPr>
                <w:rFonts w:ascii="Century Gothic" w:hAnsi="Century Gothic"/>
                <w:sz w:val="20"/>
                <w:szCs w:val="20"/>
              </w:rPr>
              <w:t>en mastozoología</w:t>
            </w:r>
            <w:r w:rsidR="00875DBF">
              <w:rPr>
                <w:rFonts w:ascii="Century Gothic" w:hAnsi="Century Gothic"/>
                <w:sz w:val="20"/>
                <w:szCs w:val="20"/>
              </w:rPr>
              <w:t>.</w:t>
            </w:r>
            <w:r w:rsidR="00BE2ECE" w:rsidRPr="00841FB0">
              <w:rPr>
                <w:rFonts w:ascii="Century Gothic" w:hAnsi="Century Gothic"/>
                <w:sz w:val="20"/>
                <w:szCs w:val="20"/>
              </w:rPr>
              <w:t xml:space="preserve"> M</w:t>
            </w:r>
            <w:r w:rsidR="00DF5AD6">
              <w:rPr>
                <w:rFonts w:ascii="Century Gothic" w:hAnsi="Century Gothic"/>
                <w:sz w:val="20"/>
                <w:szCs w:val="20"/>
              </w:rPr>
              <w:t>NHN</w:t>
            </w:r>
            <w:r w:rsidRPr="00841FB0">
              <w:rPr>
                <w:rFonts w:ascii="Century Gothic" w:hAnsi="Century Gothic"/>
                <w:sz w:val="20"/>
                <w:szCs w:val="20"/>
              </w:rPr>
              <w:t>, Quinta Normal</w:t>
            </w:r>
          </w:p>
        </w:tc>
      </w:tr>
      <w:tr w:rsidR="00E8267D" w:rsidRPr="00841FB0" w14:paraId="0DFB3648" w14:textId="77777777" w:rsidTr="00DF5AD6">
        <w:trPr>
          <w:trHeight w:val="491"/>
        </w:trPr>
        <w:tc>
          <w:tcPr>
            <w:tcW w:w="1838" w:type="dxa"/>
            <w:shd w:val="clear" w:color="auto" w:fill="auto"/>
          </w:tcPr>
          <w:p w14:paraId="2C338F66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Charif Tala</w:t>
            </w:r>
          </w:p>
        </w:tc>
        <w:tc>
          <w:tcPr>
            <w:tcW w:w="3992" w:type="dxa"/>
            <w:shd w:val="clear" w:color="auto" w:fill="auto"/>
          </w:tcPr>
          <w:p w14:paraId="511109D4" w14:textId="73062186" w:rsidR="00E8267D" w:rsidRPr="00841FB0" w:rsidRDefault="00DF5AD6" w:rsidP="00DF5AD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Recursos Genéticos - </w:t>
            </w:r>
            <w:r w:rsidR="00E8267D" w:rsidRPr="00841FB0">
              <w:rPr>
                <w:rFonts w:ascii="Century Gothic" w:hAnsi="Century Gothic"/>
                <w:sz w:val="20"/>
                <w:szCs w:val="20"/>
              </w:rPr>
              <w:t>Especies Exóticas Invasoras</w:t>
            </w:r>
          </w:p>
        </w:tc>
        <w:tc>
          <w:tcPr>
            <w:tcW w:w="3663" w:type="dxa"/>
            <w:shd w:val="clear" w:color="auto" w:fill="auto"/>
          </w:tcPr>
          <w:p w14:paraId="15B2F8B0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Ministerio del Medio Ambiente</w:t>
            </w:r>
          </w:p>
        </w:tc>
      </w:tr>
      <w:tr w:rsidR="00E8267D" w:rsidRPr="00841FB0" w14:paraId="65C63AE1" w14:textId="77777777" w:rsidTr="00DF5AD6">
        <w:trPr>
          <w:trHeight w:val="243"/>
        </w:trPr>
        <w:tc>
          <w:tcPr>
            <w:tcW w:w="1838" w:type="dxa"/>
            <w:shd w:val="clear" w:color="auto" w:fill="auto"/>
          </w:tcPr>
          <w:p w14:paraId="0D49B782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Carlos Garín</w:t>
            </w:r>
          </w:p>
        </w:tc>
        <w:tc>
          <w:tcPr>
            <w:tcW w:w="3992" w:type="dxa"/>
            <w:shd w:val="clear" w:color="auto" w:fill="auto"/>
          </w:tcPr>
          <w:p w14:paraId="60119C37" w14:textId="2F2FE9E9" w:rsidR="00E8267D" w:rsidRPr="00841FB0" w:rsidRDefault="00E8267D" w:rsidP="00CC67DB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Herpetólog</w:t>
            </w:r>
            <w:r w:rsidR="00CC67DB">
              <w:rPr>
                <w:rFonts w:ascii="Century Gothic" w:hAnsi="Century Gothic"/>
                <w:sz w:val="20"/>
                <w:szCs w:val="20"/>
              </w:rPr>
              <w:t>ía</w:t>
            </w:r>
          </w:p>
        </w:tc>
        <w:tc>
          <w:tcPr>
            <w:tcW w:w="3663" w:type="dxa"/>
            <w:shd w:val="clear" w:color="auto" w:fill="auto"/>
          </w:tcPr>
          <w:p w14:paraId="1EA2C758" w14:textId="471216F3" w:rsidR="00E8267D" w:rsidRPr="00841FB0" w:rsidRDefault="00E8267D" w:rsidP="00906760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U</w:t>
            </w:r>
            <w:r w:rsidR="00F47789">
              <w:rPr>
                <w:rFonts w:ascii="Century Gothic" w:hAnsi="Century Gothic"/>
                <w:sz w:val="20"/>
                <w:szCs w:val="20"/>
              </w:rPr>
              <w:t xml:space="preserve">niversidad </w:t>
            </w:r>
            <w:r w:rsidR="00906760">
              <w:rPr>
                <w:rFonts w:ascii="Century Gothic" w:hAnsi="Century Gothic"/>
                <w:sz w:val="20"/>
                <w:szCs w:val="20"/>
              </w:rPr>
              <w:t>Andrés Bello</w:t>
            </w:r>
          </w:p>
        </w:tc>
      </w:tr>
      <w:tr w:rsidR="00E8267D" w:rsidRPr="00841FB0" w14:paraId="5511757A" w14:textId="77777777" w:rsidTr="00DF5AD6">
        <w:trPr>
          <w:trHeight w:val="622"/>
        </w:trPr>
        <w:tc>
          <w:tcPr>
            <w:tcW w:w="1838" w:type="dxa"/>
            <w:shd w:val="clear" w:color="auto" w:fill="auto"/>
          </w:tcPr>
          <w:p w14:paraId="1776BB2D" w14:textId="78769A96" w:rsidR="00E8267D" w:rsidRPr="00841FB0" w:rsidRDefault="00A02F97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Liza Fonseca</w:t>
            </w:r>
          </w:p>
        </w:tc>
        <w:tc>
          <w:tcPr>
            <w:tcW w:w="3992" w:type="dxa"/>
            <w:shd w:val="clear" w:color="auto" w:fill="auto"/>
          </w:tcPr>
          <w:p w14:paraId="40F75E20" w14:textId="7D9328F7" w:rsidR="00E8267D" w:rsidRPr="00841FB0" w:rsidRDefault="0072187A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Rescate y desastres</w:t>
            </w:r>
            <w:r w:rsidR="00A02F97">
              <w:rPr>
                <w:rFonts w:ascii="Century Gothic" w:hAnsi="Century Gothic"/>
                <w:sz w:val="20"/>
                <w:szCs w:val="20"/>
              </w:rPr>
              <w:t xml:space="preserve">, Reducción Riesgo Desastres </w:t>
            </w:r>
          </w:p>
        </w:tc>
        <w:tc>
          <w:tcPr>
            <w:tcW w:w="3663" w:type="dxa"/>
            <w:shd w:val="clear" w:color="auto" w:fill="auto"/>
          </w:tcPr>
          <w:p w14:paraId="6CE2D4FA" w14:textId="2BA564D8" w:rsidR="00906760" w:rsidRPr="00841FB0" w:rsidRDefault="00906760" w:rsidP="00F71D49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Centro de Gestión Ambiental y Biodiversidad, U de Chile</w:t>
            </w:r>
          </w:p>
        </w:tc>
      </w:tr>
      <w:tr w:rsidR="00A02F97" w:rsidRPr="00841FB0" w14:paraId="7031E6CD" w14:textId="77777777" w:rsidTr="00DF5AD6">
        <w:trPr>
          <w:trHeight w:val="430"/>
        </w:trPr>
        <w:tc>
          <w:tcPr>
            <w:tcW w:w="1838" w:type="dxa"/>
            <w:shd w:val="clear" w:color="auto" w:fill="auto"/>
          </w:tcPr>
          <w:p w14:paraId="4EC904F0" w14:textId="72016A80" w:rsidR="00A02F97" w:rsidRDefault="00A02F97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Nicole Salaberry</w:t>
            </w:r>
          </w:p>
        </w:tc>
        <w:tc>
          <w:tcPr>
            <w:tcW w:w="3992" w:type="dxa"/>
            <w:shd w:val="clear" w:color="auto" w:fill="auto"/>
          </w:tcPr>
          <w:p w14:paraId="10CF5C08" w14:textId="7C766766" w:rsidR="00A02F97" w:rsidRPr="00841FB0" w:rsidRDefault="00A02F97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Rehabilitación Fauna</w:t>
            </w:r>
          </w:p>
        </w:tc>
        <w:tc>
          <w:tcPr>
            <w:tcW w:w="3663" w:type="dxa"/>
            <w:shd w:val="clear" w:color="auto" w:fill="auto"/>
          </w:tcPr>
          <w:p w14:paraId="7E0A6782" w14:textId="4C5B0027" w:rsidR="00A02F97" w:rsidRDefault="00A02F97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Centro Rescate UFAS</w:t>
            </w:r>
          </w:p>
        </w:tc>
      </w:tr>
      <w:tr w:rsidR="00E8267D" w:rsidRPr="00841FB0" w14:paraId="088FF833" w14:textId="77777777" w:rsidTr="00DF5AD6">
        <w:trPr>
          <w:trHeight w:val="243"/>
        </w:trPr>
        <w:tc>
          <w:tcPr>
            <w:tcW w:w="1838" w:type="dxa"/>
            <w:shd w:val="clear" w:color="auto" w:fill="auto"/>
          </w:tcPr>
          <w:p w14:paraId="3748C160" w14:textId="77777777" w:rsidR="00E8267D" w:rsidRPr="00841FB0" w:rsidRDefault="00E8267D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 w:rsidRPr="00841FB0">
              <w:rPr>
                <w:rFonts w:ascii="Century Gothic" w:hAnsi="Century Gothic"/>
                <w:bCs/>
                <w:sz w:val="20"/>
                <w:szCs w:val="20"/>
              </w:rPr>
              <w:t>Marcela Vidal</w:t>
            </w:r>
          </w:p>
        </w:tc>
        <w:tc>
          <w:tcPr>
            <w:tcW w:w="3992" w:type="dxa"/>
            <w:shd w:val="clear" w:color="auto" w:fill="auto"/>
          </w:tcPr>
          <w:p w14:paraId="7D2F4422" w14:textId="731C93C5" w:rsidR="00E8267D" w:rsidRPr="00841FB0" w:rsidRDefault="00E8267D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>Académica</w:t>
            </w:r>
            <w:r w:rsidR="00DF5AD6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DF5AD6" w:rsidRPr="00DF5AD6">
              <w:rPr>
                <w:rFonts w:ascii="Century Gothic" w:hAnsi="Century Gothic"/>
                <w:sz w:val="20"/>
                <w:szCs w:val="20"/>
              </w:rPr>
              <w:t>Doctor en Ecología y Biología Evolutiva</w:t>
            </w:r>
          </w:p>
        </w:tc>
        <w:tc>
          <w:tcPr>
            <w:tcW w:w="3663" w:type="dxa"/>
            <w:shd w:val="clear" w:color="auto" w:fill="auto"/>
          </w:tcPr>
          <w:p w14:paraId="1955B867" w14:textId="5A69CD87" w:rsidR="00E8267D" w:rsidRPr="00841FB0" w:rsidRDefault="00803C86" w:rsidP="00803C8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Universidad del Bi</w:t>
            </w:r>
            <w:r w:rsidRPr="00841FB0">
              <w:rPr>
                <w:rFonts w:ascii="Century Gothic" w:hAnsi="Century Gothic"/>
                <w:sz w:val="20"/>
                <w:szCs w:val="20"/>
              </w:rPr>
              <w:t>obío</w:t>
            </w:r>
            <w:r w:rsidR="00E8267D" w:rsidRPr="00841FB0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</w:tr>
      <w:tr w:rsidR="006943CA" w:rsidRPr="00841FB0" w14:paraId="26A2944B" w14:textId="77777777" w:rsidTr="00DF5AD6">
        <w:trPr>
          <w:trHeight w:val="243"/>
        </w:trPr>
        <w:tc>
          <w:tcPr>
            <w:tcW w:w="1838" w:type="dxa"/>
            <w:shd w:val="clear" w:color="auto" w:fill="auto"/>
          </w:tcPr>
          <w:p w14:paraId="56119D0E" w14:textId="6F1F639E" w:rsidR="006943CA" w:rsidRPr="00841FB0" w:rsidRDefault="006943CA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Violeta Barrera Navarro</w:t>
            </w:r>
          </w:p>
        </w:tc>
        <w:tc>
          <w:tcPr>
            <w:tcW w:w="3992" w:type="dxa"/>
            <w:shd w:val="clear" w:color="auto" w:fill="auto"/>
          </w:tcPr>
          <w:p w14:paraId="7CC2F5A1" w14:textId="13B4FB0F" w:rsidR="006943CA" w:rsidRPr="00841FB0" w:rsidRDefault="006943CA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Rescate de fauna Silvest</w:t>
            </w:r>
            <w:r w:rsidR="004E306E">
              <w:rPr>
                <w:rFonts w:ascii="Century Gothic" w:hAnsi="Century Gothic"/>
                <w:sz w:val="20"/>
                <w:szCs w:val="20"/>
              </w:rPr>
              <w:t>r</w:t>
            </w:r>
            <w:r>
              <w:rPr>
                <w:rFonts w:ascii="Century Gothic" w:hAnsi="Century Gothic"/>
                <w:sz w:val="20"/>
                <w:szCs w:val="20"/>
              </w:rPr>
              <w:t>e</w:t>
            </w:r>
          </w:p>
        </w:tc>
        <w:tc>
          <w:tcPr>
            <w:tcW w:w="3663" w:type="dxa"/>
            <w:shd w:val="clear" w:color="auto" w:fill="auto"/>
          </w:tcPr>
          <w:p w14:paraId="5E560FA2" w14:textId="10C9CCCB" w:rsidR="006943CA" w:rsidRDefault="006943CA" w:rsidP="00803C8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841FB0">
              <w:rPr>
                <w:rFonts w:ascii="Century Gothic" w:hAnsi="Century Gothic"/>
                <w:sz w:val="20"/>
                <w:szCs w:val="20"/>
              </w:rPr>
              <w:t xml:space="preserve">Centro Gestión </w:t>
            </w:r>
            <w:r>
              <w:rPr>
                <w:rFonts w:ascii="Century Gothic" w:hAnsi="Century Gothic"/>
                <w:sz w:val="20"/>
                <w:szCs w:val="20"/>
              </w:rPr>
              <w:t>A</w:t>
            </w:r>
            <w:r w:rsidRPr="00841FB0">
              <w:rPr>
                <w:rFonts w:ascii="Century Gothic" w:hAnsi="Century Gothic"/>
                <w:sz w:val="20"/>
                <w:szCs w:val="20"/>
              </w:rPr>
              <w:t xml:space="preserve">mbiental y </w:t>
            </w:r>
            <w:r>
              <w:rPr>
                <w:rFonts w:ascii="Century Gothic" w:hAnsi="Century Gothic"/>
                <w:sz w:val="20"/>
                <w:szCs w:val="20"/>
              </w:rPr>
              <w:t>B</w:t>
            </w:r>
            <w:r w:rsidRPr="00841FB0">
              <w:rPr>
                <w:rFonts w:ascii="Century Gothic" w:hAnsi="Century Gothic"/>
                <w:sz w:val="20"/>
                <w:szCs w:val="20"/>
              </w:rPr>
              <w:t>iodiversidad. U de Chile</w:t>
            </w:r>
          </w:p>
        </w:tc>
      </w:tr>
      <w:tr w:rsidR="003F6217" w:rsidRPr="00841FB0" w14:paraId="309A65A5" w14:textId="77777777" w:rsidTr="00DF5AD6">
        <w:trPr>
          <w:trHeight w:val="243"/>
        </w:trPr>
        <w:tc>
          <w:tcPr>
            <w:tcW w:w="1838" w:type="dxa"/>
            <w:shd w:val="clear" w:color="auto" w:fill="auto"/>
          </w:tcPr>
          <w:p w14:paraId="5E3C1239" w14:textId="31747AA8" w:rsidR="003F6217" w:rsidRDefault="003F6217" w:rsidP="00E8267D">
            <w:pPr>
              <w:jc w:val="both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Carolina Sánchez S.</w:t>
            </w:r>
          </w:p>
        </w:tc>
        <w:tc>
          <w:tcPr>
            <w:tcW w:w="3992" w:type="dxa"/>
            <w:shd w:val="clear" w:color="auto" w:fill="auto"/>
          </w:tcPr>
          <w:p w14:paraId="4193F630" w14:textId="2FFD7DDF" w:rsidR="003F6217" w:rsidRDefault="003F6217" w:rsidP="00E8267D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Rehabilitación y manejo de fauna </w:t>
            </w:r>
            <w:r w:rsidR="0024342B">
              <w:rPr>
                <w:rFonts w:ascii="Century Gothic" w:hAnsi="Century Gothic"/>
                <w:sz w:val="20"/>
                <w:szCs w:val="20"/>
              </w:rPr>
              <w:t>silvestre</w:t>
            </w:r>
          </w:p>
        </w:tc>
        <w:tc>
          <w:tcPr>
            <w:tcW w:w="3663" w:type="dxa"/>
            <w:shd w:val="clear" w:color="auto" w:fill="auto"/>
          </w:tcPr>
          <w:p w14:paraId="64587557" w14:textId="1727143B" w:rsidR="003F6217" w:rsidRPr="00841FB0" w:rsidRDefault="003F6217" w:rsidP="00803C86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Centro Rescate UFAS</w:t>
            </w:r>
          </w:p>
        </w:tc>
      </w:tr>
    </w:tbl>
    <w:p w14:paraId="052C1560" w14:textId="1DBECC73" w:rsidR="00A67941" w:rsidRPr="00BB124E" w:rsidRDefault="00A67941" w:rsidP="00DF5AD6">
      <w:pPr>
        <w:jc w:val="both"/>
        <w:rPr>
          <w:rFonts w:ascii="Century Gothic" w:hAnsi="Century Gothic"/>
          <w:sz w:val="20"/>
          <w:szCs w:val="20"/>
        </w:rPr>
      </w:pPr>
    </w:p>
    <w:sectPr w:rsidR="00A67941" w:rsidRPr="00BB124E" w:rsidSect="003E2EAD">
      <w:headerReference w:type="default" r:id="rId11"/>
      <w:pgSz w:w="12240" w:h="15840" w:code="1"/>
      <w:pgMar w:top="2552" w:right="1701" w:bottom="567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771114" w14:textId="77777777" w:rsidR="00EE781E" w:rsidRDefault="00EE781E">
      <w:r>
        <w:separator/>
      </w:r>
    </w:p>
  </w:endnote>
  <w:endnote w:type="continuationSeparator" w:id="0">
    <w:p w14:paraId="7ED2F9D5" w14:textId="77777777" w:rsidR="00EE781E" w:rsidRDefault="00EE7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02E4E7" w14:textId="77777777" w:rsidR="00EE781E" w:rsidRDefault="00EE781E">
      <w:r>
        <w:separator/>
      </w:r>
    </w:p>
  </w:footnote>
  <w:footnote w:type="continuationSeparator" w:id="0">
    <w:p w14:paraId="029FA3AB" w14:textId="77777777" w:rsidR="00EE781E" w:rsidRDefault="00EE78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4EA8CF" w14:textId="2D6BBFA6" w:rsidR="003E2EAD" w:rsidRPr="00875DBF" w:rsidRDefault="003E2EAD" w:rsidP="00BB4174">
    <w:pPr>
      <w:rPr>
        <w:rFonts w:asciiTheme="minorHAnsi" w:hAnsiTheme="minorHAnsi" w:cstheme="minorHAnsi"/>
        <w:b/>
        <w:color w:val="808080" w:themeColor="background1" w:themeShade="80"/>
        <w:sz w:val="26"/>
        <w:szCs w:val="26"/>
      </w:rPr>
    </w:pPr>
    <w:r w:rsidRPr="00875DBF">
      <w:rPr>
        <w:rFonts w:asciiTheme="minorHAnsi" w:hAnsiTheme="minorHAnsi" w:cstheme="minorHAnsi"/>
        <w:b/>
        <w:noProof/>
        <w:color w:val="808080" w:themeColor="background1" w:themeShade="80"/>
        <w:sz w:val="26"/>
        <w:szCs w:val="26"/>
        <w:lang w:val="en-US" w:eastAsia="en-US"/>
      </w:rPr>
      <w:drawing>
        <wp:anchor distT="0" distB="0" distL="114300" distR="114300" simplePos="0" relativeHeight="251659264" behindDoc="1" locked="0" layoutInCell="1" allowOverlap="1" wp14:anchorId="1CA08D22" wp14:editId="10FA1B21">
          <wp:simplePos x="0" y="0"/>
          <wp:positionH relativeFrom="column">
            <wp:posOffset>5004435</wp:posOffset>
          </wp:positionH>
          <wp:positionV relativeFrom="paragraph">
            <wp:posOffset>-91440</wp:posOffset>
          </wp:positionV>
          <wp:extent cx="1152525" cy="1152525"/>
          <wp:effectExtent l="0" t="0" r="9525" b="9525"/>
          <wp:wrapTight wrapText="bothSides">
            <wp:wrapPolygon edited="0">
              <wp:start x="0" y="0"/>
              <wp:lineTo x="0" y="21421"/>
              <wp:lineTo x="21421" y="21421"/>
              <wp:lineTo x="21421" y="0"/>
              <wp:lineTo x="0" y="0"/>
            </wp:wrapPolygon>
          </wp:wrapTight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logo gab sin negrit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2525" cy="1152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75DBF">
      <w:rPr>
        <w:rFonts w:asciiTheme="minorHAnsi" w:hAnsiTheme="minorHAnsi" w:cstheme="minorHAnsi"/>
        <w:b/>
        <w:noProof/>
        <w:color w:val="808080" w:themeColor="background1" w:themeShade="80"/>
        <w:sz w:val="26"/>
        <w:szCs w:val="26"/>
        <w:lang w:val="en-US" w:eastAsia="en-US"/>
      </w:rPr>
      <w:drawing>
        <wp:anchor distT="0" distB="0" distL="114300" distR="114300" simplePos="0" relativeHeight="251658240" behindDoc="1" locked="0" layoutInCell="1" allowOverlap="1" wp14:anchorId="01DA5552" wp14:editId="72B1B423">
          <wp:simplePos x="0" y="0"/>
          <wp:positionH relativeFrom="column">
            <wp:posOffset>-680085</wp:posOffset>
          </wp:positionH>
          <wp:positionV relativeFrom="paragraph">
            <wp:posOffset>-31115</wp:posOffset>
          </wp:positionV>
          <wp:extent cx="1895475" cy="905510"/>
          <wp:effectExtent l="0" t="0" r="9525" b="8890"/>
          <wp:wrapTight wrapText="bothSides">
            <wp:wrapPolygon edited="0">
              <wp:start x="0" y="0"/>
              <wp:lineTo x="0" y="21358"/>
              <wp:lineTo x="21491" y="21358"/>
              <wp:lineTo x="21491" y="0"/>
              <wp:lineTo x="0" y="0"/>
            </wp:wrapPolygon>
          </wp:wrapTight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logo color fondo blanc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5475" cy="905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5A2FDBD" w14:textId="77777777" w:rsidR="003E2EAD" w:rsidRDefault="003E2EAD" w:rsidP="00875DBF">
    <w:pPr>
      <w:rPr>
        <w:rFonts w:asciiTheme="minorHAnsi" w:hAnsiTheme="minorHAnsi" w:cstheme="minorHAnsi"/>
        <w:b/>
        <w:color w:val="808080" w:themeColor="background1" w:themeShade="80"/>
      </w:rPr>
    </w:pPr>
  </w:p>
  <w:p w14:paraId="2181695F" w14:textId="18ED1B0C" w:rsidR="003E2EAD" w:rsidRPr="004F284B" w:rsidRDefault="003E2EAD" w:rsidP="00875DBF">
    <w:pPr>
      <w:rPr>
        <w:b/>
        <w:color w:val="808080" w:themeColor="background1" w:themeShade="80"/>
        <w:sz w:val="32"/>
        <w:szCs w:val="32"/>
      </w:rPr>
    </w:pPr>
    <w:r w:rsidRPr="004F284B">
      <w:rPr>
        <w:rFonts w:asciiTheme="minorHAnsi" w:hAnsiTheme="minorHAnsi" w:cstheme="minorHAnsi"/>
        <w:b/>
        <w:color w:val="808080" w:themeColor="background1" w:themeShade="80"/>
        <w:sz w:val="32"/>
        <w:szCs w:val="32"/>
      </w:rPr>
      <w:t>Escuela de Postgrado</w:t>
    </w:r>
  </w:p>
  <w:p w14:paraId="310CAB27" w14:textId="2C2B1EF7" w:rsidR="003E2EAD" w:rsidRPr="004F284B" w:rsidRDefault="003E2EAD" w:rsidP="00BB4174">
    <w:pPr>
      <w:rPr>
        <w:rFonts w:asciiTheme="minorHAnsi" w:hAnsiTheme="minorHAnsi" w:cstheme="minorHAnsi"/>
        <w:b/>
        <w:color w:val="808080" w:themeColor="background1" w:themeShade="80"/>
        <w:sz w:val="28"/>
        <w:szCs w:val="28"/>
      </w:rPr>
    </w:pPr>
    <w:r w:rsidRPr="004F284B">
      <w:rPr>
        <w:rFonts w:asciiTheme="minorHAnsi" w:hAnsiTheme="minorHAnsi" w:cstheme="minorHAnsi"/>
        <w:b/>
        <w:color w:val="808080" w:themeColor="background1" w:themeShade="80"/>
        <w:sz w:val="28"/>
        <w:szCs w:val="28"/>
      </w:rPr>
      <w:t>Centro de Gestión Ambiental y Biodiversidad</w:t>
    </w:r>
  </w:p>
  <w:p w14:paraId="2BAEF13B" w14:textId="77777777" w:rsidR="003E2EAD" w:rsidRPr="00A65960" w:rsidRDefault="003E2EAD" w:rsidP="00A65960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B7EB6"/>
    <w:multiLevelType w:val="hybridMultilevel"/>
    <w:tmpl w:val="9F6A2A2A"/>
    <w:lvl w:ilvl="0" w:tplc="FA54FDF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4CC854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94291B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9027FB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C1EB63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BB45F6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1F4885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3F506E9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F7AA2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0B0B51"/>
    <w:multiLevelType w:val="hybridMultilevel"/>
    <w:tmpl w:val="B5A27704"/>
    <w:lvl w:ilvl="0" w:tplc="668A40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8545D9"/>
    <w:multiLevelType w:val="hybridMultilevel"/>
    <w:tmpl w:val="D7FEE60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9F44D9"/>
    <w:multiLevelType w:val="multilevel"/>
    <w:tmpl w:val="E7A66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0687AF6"/>
    <w:multiLevelType w:val="multilevel"/>
    <w:tmpl w:val="0A86380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20DB3548"/>
    <w:multiLevelType w:val="hybridMultilevel"/>
    <w:tmpl w:val="8CB8F98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196123"/>
    <w:multiLevelType w:val="hybridMultilevel"/>
    <w:tmpl w:val="3244D892"/>
    <w:lvl w:ilvl="0" w:tplc="F68AC24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21AE5B04"/>
    <w:multiLevelType w:val="hybridMultilevel"/>
    <w:tmpl w:val="C05C3E7A"/>
    <w:lvl w:ilvl="0" w:tplc="4F3E77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85E00D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2766F26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F9E1D8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0EECEF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8A2FE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99C0AF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D7CA26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52292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86021D0"/>
    <w:multiLevelType w:val="multilevel"/>
    <w:tmpl w:val="DC8EE8D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C044AE5"/>
    <w:multiLevelType w:val="hybridMultilevel"/>
    <w:tmpl w:val="F7F03478"/>
    <w:lvl w:ilvl="0" w:tplc="5752777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trike w:val="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D86CE3"/>
    <w:multiLevelType w:val="hybridMultilevel"/>
    <w:tmpl w:val="EC066B30"/>
    <w:lvl w:ilvl="0" w:tplc="F3E081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E0EAD"/>
    <w:multiLevelType w:val="multilevel"/>
    <w:tmpl w:val="BFF4925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5152C2A"/>
    <w:multiLevelType w:val="multilevel"/>
    <w:tmpl w:val="07A21F5E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38A6777D"/>
    <w:multiLevelType w:val="multilevel"/>
    <w:tmpl w:val="AF9EC288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39DE3A48"/>
    <w:multiLevelType w:val="hybridMultilevel"/>
    <w:tmpl w:val="349A6FD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E1445"/>
    <w:multiLevelType w:val="hybridMultilevel"/>
    <w:tmpl w:val="7D6036F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88680E"/>
    <w:multiLevelType w:val="hybridMultilevel"/>
    <w:tmpl w:val="68561116"/>
    <w:lvl w:ilvl="0" w:tplc="FAF07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5B34F2"/>
    <w:multiLevelType w:val="hybridMultilevel"/>
    <w:tmpl w:val="DABE28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6D50DB"/>
    <w:multiLevelType w:val="hybridMultilevel"/>
    <w:tmpl w:val="55C0FEC6"/>
    <w:lvl w:ilvl="0" w:tplc="668A40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83014"/>
    <w:multiLevelType w:val="hybridMultilevel"/>
    <w:tmpl w:val="49FA51E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0C2C19"/>
    <w:multiLevelType w:val="multilevel"/>
    <w:tmpl w:val="49E2CA08"/>
    <w:lvl w:ilvl="0">
      <w:start w:val="1"/>
      <w:numFmt w:val="decimal"/>
      <w:lvlText w:val="%1."/>
      <w:lvlJc w:val="left"/>
      <w:pPr>
        <w:ind w:left="760" w:hanging="360"/>
      </w:pPr>
    </w:lvl>
    <w:lvl w:ilvl="1">
      <w:start w:val="2"/>
      <w:numFmt w:val="decimal"/>
      <w:isLgl/>
      <w:lvlText w:val="%1.%2"/>
      <w:lvlJc w:val="left"/>
      <w:pPr>
        <w:ind w:left="805" w:hanging="405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1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00" w:hanging="1800"/>
      </w:pPr>
      <w:rPr>
        <w:rFonts w:hint="default"/>
      </w:rPr>
    </w:lvl>
  </w:abstractNum>
  <w:abstractNum w:abstractNumId="21" w15:restartNumberingAfterBreak="0">
    <w:nsid w:val="57E6630E"/>
    <w:multiLevelType w:val="multilevel"/>
    <w:tmpl w:val="99F4AC04"/>
    <w:lvl w:ilvl="0">
      <w:start w:val="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658B63E1"/>
    <w:multiLevelType w:val="multilevel"/>
    <w:tmpl w:val="E28A5306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713379A8"/>
    <w:multiLevelType w:val="multilevel"/>
    <w:tmpl w:val="F8CE856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79131A8A"/>
    <w:multiLevelType w:val="hybridMultilevel"/>
    <w:tmpl w:val="9730962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B001F0"/>
    <w:multiLevelType w:val="multilevel"/>
    <w:tmpl w:val="38568F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7"/>
        <w:szCs w:val="27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D156FB4"/>
    <w:multiLevelType w:val="multilevel"/>
    <w:tmpl w:val="6BBA6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DF15BD1"/>
    <w:multiLevelType w:val="hybridMultilevel"/>
    <w:tmpl w:val="6C5C603A"/>
    <w:lvl w:ilvl="0" w:tplc="1A3257AE">
      <w:start w:val="1"/>
      <w:numFmt w:val="lowerLetter"/>
      <w:lvlText w:val="%1)"/>
      <w:lvlJc w:val="left"/>
      <w:pPr>
        <w:ind w:left="644" w:hanging="360"/>
      </w:pPr>
      <w:rPr>
        <w:b w:val="0"/>
        <w:color w:val="000000"/>
      </w:r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E2A74BA"/>
    <w:multiLevelType w:val="multilevel"/>
    <w:tmpl w:val="FAFC3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4"/>
      <w:numFmt w:val="upperRoman"/>
      <w:lvlText w:val="%2."/>
      <w:lvlJc w:val="left"/>
      <w:pPr>
        <w:ind w:left="1800" w:hanging="72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EA961E5"/>
    <w:multiLevelType w:val="hybridMultilevel"/>
    <w:tmpl w:val="5F58101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3"/>
  </w:num>
  <w:num w:numId="3">
    <w:abstractNumId w:val="13"/>
  </w:num>
  <w:num w:numId="4">
    <w:abstractNumId w:val="21"/>
  </w:num>
  <w:num w:numId="5">
    <w:abstractNumId w:val="12"/>
  </w:num>
  <w:num w:numId="6">
    <w:abstractNumId w:val="22"/>
  </w:num>
  <w:num w:numId="7">
    <w:abstractNumId w:val="29"/>
  </w:num>
  <w:num w:numId="8">
    <w:abstractNumId w:val="25"/>
  </w:num>
  <w:num w:numId="9">
    <w:abstractNumId w:val="26"/>
  </w:num>
  <w:num w:numId="10">
    <w:abstractNumId w:val="11"/>
  </w:num>
  <w:num w:numId="11">
    <w:abstractNumId w:val="3"/>
  </w:num>
  <w:num w:numId="12">
    <w:abstractNumId w:val="6"/>
  </w:num>
  <w:num w:numId="13">
    <w:abstractNumId w:val="8"/>
  </w:num>
  <w:num w:numId="14">
    <w:abstractNumId w:val="2"/>
  </w:num>
  <w:num w:numId="15">
    <w:abstractNumId w:val="20"/>
  </w:num>
  <w:num w:numId="16">
    <w:abstractNumId w:val="27"/>
  </w:num>
  <w:num w:numId="17">
    <w:abstractNumId w:val="28"/>
  </w:num>
  <w:num w:numId="18">
    <w:abstractNumId w:val="9"/>
  </w:num>
  <w:num w:numId="19">
    <w:abstractNumId w:val="1"/>
  </w:num>
  <w:num w:numId="20">
    <w:abstractNumId w:val="24"/>
  </w:num>
  <w:num w:numId="21">
    <w:abstractNumId w:val="5"/>
  </w:num>
  <w:num w:numId="22">
    <w:abstractNumId w:val="17"/>
  </w:num>
  <w:num w:numId="23">
    <w:abstractNumId w:val="15"/>
  </w:num>
  <w:num w:numId="24">
    <w:abstractNumId w:val="16"/>
  </w:num>
  <w:num w:numId="25">
    <w:abstractNumId w:val="14"/>
  </w:num>
  <w:num w:numId="26">
    <w:abstractNumId w:val="18"/>
  </w:num>
  <w:num w:numId="27">
    <w:abstractNumId w:val="19"/>
  </w:num>
  <w:num w:numId="28">
    <w:abstractNumId w:val="0"/>
  </w:num>
  <w:num w:numId="29">
    <w:abstractNumId w:val="7"/>
  </w:num>
  <w:num w:numId="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A51"/>
    <w:rsid w:val="000064CF"/>
    <w:rsid w:val="00006E3F"/>
    <w:rsid w:val="00015F26"/>
    <w:rsid w:val="000161D0"/>
    <w:rsid w:val="00020BE1"/>
    <w:rsid w:val="0002121C"/>
    <w:rsid w:val="0003249C"/>
    <w:rsid w:val="00033BF9"/>
    <w:rsid w:val="0004068B"/>
    <w:rsid w:val="000439D3"/>
    <w:rsid w:val="00045A1C"/>
    <w:rsid w:val="0005287A"/>
    <w:rsid w:val="00067147"/>
    <w:rsid w:val="00070BAA"/>
    <w:rsid w:val="00074211"/>
    <w:rsid w:val="00074FE3"/>
    <w:rsid w:val="00080F94"/>
    <w:rsid w:val="00082C3F"/>
    <w:rsid w:val="00085FB1"/>
    <w:rsid w:val="0009040B"/>
    <w:rsid w:val="00090447"/>
    <w:rsid w:val="000944C3"/>
    <w:rsid w:val="000A287F"/>
    <w:rsid w:val="000A606D"/>
    <w:rsid w:val="000B3EBC"/>
    <w:rsid w:val="000C0B2F"/>
    <w:rsid w:val="000C4741"/>
    <w:rsid w:val="000C4F9F"/>
    <w:rsid w:val="000D1C40"/>
    <w:rsid w:val="000D2629"/>
    <w:rsid w:val="000F0B5C"/>
    <w:rsid w:val="000F3AD5"/>
    <w:rsid w:val="000F4057"/>
    <w:rsid w:val="000F45F3"/>
    <w:rsid w:val="00100DCE"/>
    <w:rsid w:val="0010248D"/>
    <w:rsid w:val="00112E9E"/>
    <w:rsid w:val="00113BA4"/>
    <w:rsid w:val="00114412"/>
    <w:rsid w:val="00116CD1"/>
    <w:rsid w:val="00117247"/>
    <w:rsid w:val="00121F58"/>
    <w:rsid w:val="0013121E"/>
    <w:rsid w:val="00134501"/>
    <w:rsid w:val="0013652B"/>
    <w:rsid w:val="00137C20"/>
    <w:rsid w:val="00141CDB"/>
    <w:rsid w:val="00144D87"/>
    <w:rsid w:val="001526FF"/>
    <w:rsid w:val="001548C9"/>
    <w:rsid w:val="0015553B"/>
    <w:rsid w:val="001557C4"/>
    <w:rsid w:val="001562D5"/>
    <w:rsid w:val="00164D1E"/>
    <w:rsid w:val="00181CD6"/>
    <w:rsid w:val="001829FB"/>
    <w:rsid w:val="00182A52"/>
    <w:rsid w:val="00183269"/>
    <w:rsid w:val="00186FE8"/>
    <w:rsid w:val="001936F7"/>
    <w:rsid w:val="00197C2F"/>
    <w:rsid w:val="00197C72"/>
    <w:rsid w:val="00197D74"/>
    <w:rsid w:val="001A425B"/>
    <w:rsid w:val="001A7859"/>
    <w:rsid w:val="001B303A"/>
    <w:rsid w:val="001B76C5"/>
    <w:rsid w:val="001C07B0"/>
    <w:rsid w:val="001C44C7"/>
    <w:rsid w:val="001D093D"/>
    <w:rsid w:val="001D192B"/>
    <w:rsid w:val="001D51F3"/>
    <w:rsid w:val="001E35C1"/>
    <w:rsid w:val="001E3792"/>
    <w:rsid w:val="001E4328"/>
    <w:rsid w:val="001E5E58"/>
    <w:rsid w:val="001E7467"/>
    <w:rsid w:val="001F3001"/>
    <w:rsid w:val="001F419C"/>
    <w:rsid w:val="001F467D"/>
    <w:rsid w:val="001F6684"/>
    <w:rsid w:val="0020582C"/>
    <w:rsid w:val="00205D5A"/>
    <w:rsid w:val="00207A1F"/>
    <w:rsid w:val="002111C1"/>
    <w:rsid w:val="0021788D"/>
    <w:rsid w:val="00220CE7"/>
    <w:rsid w:val="0022489F"/>
    <w:rsid w:val="00230334"/>
    <w:rsid w:val="002339A4"/>
    <w:rsid w:val="0024342B"/>
    <w:rsid w:val="00246B87"/>
    <w:rsid w:val="00251248"/>
    <w:rsid w:val="00251E6F"/>
    <w:rsid w:val="00260B5C"/>
    <w:rsid w:val="00266B1F"/>
    <w:rsid w:val="00276009"/>
    <w:rsid w:val="002811E8"/>
    <w:rsid w:val="002828A9"/>
    <w:rsid w:val="00286E89"/>
    <w:rsid w:val="002928BE"/>
    <w:rsid w:val="002A34EA"/>
    <w:rsid w:val="002A4056"/>
    <w:rsid w:val="002A6CD1"/>
    <w:rsid w:val="002B0859"/>
    <w:rsid w:val="002B1EDE"/>
    <w:rsid w:val="002D0D3C"/>
    <w:rsid w:val="002D254A"/>
    <w:rsid w:val="002D6AFF"/>
    <w:rsid w:val="002E019A"/>
    <w:rsid w:val="002E5B7B"/>
    <w:rsid w:val="002E69F9"/>
    <w:rsid w:val="002F4E85"/>
    <w:rsid w:val="002F6EEB"/>
    <w:rsid w:val="002F7186"/>
    <w:rsid w:val="00300F8A"/>
    <w:rsid w:val="00302EA8"/>
    <w:rsid w:val="00303706"/>
    <w:rsid w:val="00304C57"/>
    <w:rsid w:val="00305249"/>
    <w:rsid w:val="003054FF"/>
    <w:rsid w:val="00311E58"/>
    <w:rsid w:val="0031247D"/>
    <w:rsid w:val="00313F72"/>
    <w:rsid w:val="00320A29"/>
    <w:rsid w:val="00321809"/>
    <w:rsid w:val="00324092"/>
    <w:rsid w:val="00333B31"/>
    <w:rsid w:val="0033475A"/>
    <w:rsid w:val="0034077A"/>
    <w:rsid w:val="0034235F"/>
    <w:rsid w:val="00345743"/>
    <w:rsid w:val="003552D5"/>
    <w:rsid w:val="0036026A"/>
    <w:rsid w:val="00377D55"/>
    <w:rsid w:val="00384778"/>
    <w:rsid w:val="003906D4"/>
    <w:rsid w:val="0039155D"/>
    <w:rsid w:val="00395617"/>
    <w:rsid w:val="003A26E9"/>
    <w:rsid w:val="003B2ED0"/>
    <w:rsid w:val="003C091C"/>
    <w:rsid w:val="003C11BD"/>
    <w:rsid w:val="003C129A"/>
    <w:rsid w:val="003C14BA"/>
    <w:rsid w:val="003C53D5"/>
    <w:rsid w:val="003C59C7"/>
    <w:rsid w:val="003C60F3"/>
    <w:rsid w:val="003D25B8"/>
    <w:rsid w:val="003D4659"/>
    <w:rsid w:val="003D4B92"/>
    <w:rsid w:val="003D78E2"/>
    <w:rsid w:val="003D7CB9"/>
    <w:rsid w:val="003E0222"/>
    <w:rsid w:val="003E2E67"/>
    <w:rsid w:val="003E2EAD"/>
    <w:rsid w:val="003F4372"/>
    <w:rsid w:val="003F6217"/>
    <w:rsid w:val="003F7536"/>
    <w:rsid w:val="00406AD9"/>
    <w:rsid w:val="00412A51"/>
    <w:rsid w:val="00421EBD"/>
    <w:rsid w:val="004249BA"/>
    <w:rsid w:val="00424D69"/>
    <w:rsid w:val="00425001"/>
    <w:rsid w:val="004264DA"/>
    <w:rsid w:val="00432F7E"/>
    <w:rsid w:val="00433E2C"/>
    <w:rsid w:val="00434936"/>
    <w:rsid w:val="00435B0A"/>
    <w:rsid w:val="0043649D"/>
    <w:rsid w:val="00441099"/>
    <w:rsid w:val="00451E89"/>
    <w:rsid w:val="0045441D"/>
    <w:rsid w:val="00465882"/>
    <w:rsid w:val="004700C1"/>
    <w:rsid w:val="00471453"/>
    <w:rsid w:val="004749A1"/>
    <w:rsid w:val="00481EA1"/>
    <w:rsid w:val="00485DA0"/>
    <w:rsid w:val="0048742D"/>
    <w:rsid w:val="0049688B"/>
    <w:rsid w:val="004B3B2B"/>
    <w:rsid w:val="004C1BD9"/>
    <w:rsid w:val="004C4087"/>
    <w:rsid w:val="004C4587"/>
    <w:rsid w:val="004C770E"/>
    <w:rsid w:val="004D303D"/>
    <w:rsid w:val="004D40FB"/>
    <w:rsid w:val="004E306E"/>
    <w:rsid w:val="004E6A11"/>
    <w:rsid w:val="004F284B"/>
    <w:rsid w:val="004F7DA7"/>
    <w:rsid w:val="00501E8A"/>
    <w:rsid w:val="0050222F"/>
    <w:rsid w:val="00504E2F"/>
    <w:rsid w:val="00507BA9"/>
    <w:rsid w:val="0052506B"/>
    <w:rsid w:val="00525611"/>
    <w:rsid w:val="00530A94"/>
    <w:rsid w:val="0053182D"/>
    <w:rsid w:val="00532937"/>
    <w:rsid w:val="005329C4"/>
    <w:rsid w:val="0053561A"/>
    <w:rsid w:val="005405C0"/>
    <w:rsid w:val="00540842"/>
    <w:rsid w:val="005472BE"/>
    <w:rsid w:val="0055457A"/>
    <w:rsid w:val="00557916"/>
    <w:rsid w:val="00580FF7"/>
    <w:rsid w:val="00581103"/>
    <w:rsid w:val="00581B86"/>
    <w:rsid w:val="00590E02"/>
    <w:rsid w:val="00592FB9"/>
    <w:rsid w:val="005A0526"/>
    <w:rsid w:val="005A3DA5"/>
    <w:rsid w:val="005A5819"/>
    <w:rsid w:val="005B04C7"/>
    <w:rsid w:val="005B0635"/>
    <w:rsid w:val="005B1B89"/>
    <w:rsid w:val="005C0827"/>
    <w:rsid w:val="005D0725"/>
    <w:rsid w:val="005D0B93"/>
    <w:rsid w:val="005D15A7"/>
    <w:rsid w:val="005D4B8B"/>
    <w:rsid w:val="005E23DD"/>
    <w:rsid w:val="006077F4"/>
    <w:rsid w:val="006215C2"/>
    <w:rsid w:val="00624D8A"/>
    <w:rsid w:val="00625AFE"/>
    <w:rsid w:val="0062655C"/>
    <w:rsid w:val="00626902"/>
    <w:rsid w:val="00626C22"/>
    <w:rsid w:val="00627305"/>
    <w:rsid w:val="00632605"/>
    <w:rsid w:val="00634D12"/>
    <w:rsid w:val="0064285B"/>
    <w:rsid w:val="0064638E"/>
    <w:rsid w:val="006506D3"/>
    <w:rsid w:val="0065414F"/>
    <w:rsid w:val="006558C5"/>
    <w:rsid w:val="00665A28"/>
    <w:rsid w:val="0067613B"/>
    <w:rsid w:val="00680FF4"/>
    <w:rsid w:val="006848FE"/>
    <w:rsid w:val="00686364"/>
    <w:rsid w:val="00686CA9"/>
    <w:rsid w:val="006905A9"/>
    <w:rsid w:val="00690751"/>
    <w:rsid w:val="006924FE"/>
    <w:rsid w:val="006943CA"/>
    <w:rsid w:val="00695873"/>
    <w:rsid w:val="00697ACF"/>
    <w:rsid w:val="006A0436"/>
    <w:rsid w:val="006A169A"/>
    <w:rsid w:val="006A5D79"/>
    <w:rsid w:val="006A6895"/>
    <w:rsid w:val="006D40DD"/>
    <w:rsid w:val="006D6355"/>
    <w:rsid w:val="006E3C18"/>
    <w:rsid w:val="006F5E3F"/>
    <w:rsid w:val="00702035"/>
    <w:rsid w:val="00702E17"/>
    <w:rsid w:val="007047C6"/>
    <w:rsid w:val="00712406"/>
    <w:rsid w:val="0071305C"/>
    <w:rsid w:val="00713421"/>
    <w:rsid w:val="00715407"/>
    <w:rsid w:val="00715DEB"/>
    <w:rsid w:val="007207CB"/>
    <w:rsid w:val="0072187A"/>
    <w:rsid w:val="00731184"/>
    <w:rsid w:val="00731A71"/>
    <w:rsid w:val="00733386"/>
    <w:rsid w:val="00735E49"/>
    <w:rsid w:val="0074341D"/>
    <w:rsid w:val="007448E5"/>
    <w:rsid w:val="00745709"/>
    <w:rsid w:val="00753AFF"/>
    <w:rsid w:val="00754125"/>
    <w:rsid w:val="00755038"/>
    <w:rsid w:val="00760FE5"/>
    <w:rsid w:val="007679A4"/>
    <w:rsid w:val="007728C2"/>
    <w:rsid w:val="00776106"/>
    <w:rsid w:val="00777868"/>
    <w:rsid w:val="00780296"/>
    <w:rsid w:val="00784463"/>
    <w:rsid w:val="007847F7"/>
    <w:rsid w:val="0079453E"/>
    <w:rsid w:val="007950AE"/>
    <w:rsid w:val="00795E50"/>
    <w:rsid w:val="007A481B"/>
    <w:rsid w:val="007C57E5"/>
    <w:rsid w:val="007D3F64"/>
    <w:rsid w:val="007D4C62"/>
    <w:rsid w:val="007D655E"/>
    <w:rsid w:val="007F62E4"/>
    <w:rsid w:val="007F7AF6"/>
    <w:rsid w:val="00801FC7"/>
    <w:rsid w:val="00803210"/>
    <w:rsid w:val="00803C86"/>
    <w:rsid w:val="008043F9"/>
    <w:rsid w:val="00804909"/>
    <w:rsid w:val="00805832"/>
    <w:rsid w:val="00810635"/>
    <w:rsid w:val="00815262"/>
    <w:rsid w:val="00815AD7"/>
    <w:rsid w:val="008175AE"/>
    <w:rsid w:val="0082066B"/>
    <w:rsid w:val="00822051"/>
    <w:rsid w:val="00841FB0"/>
    <w:rsid w:val="00842166"/>
    <w:rsid w:val="008436A1"/>
    <w:rsid w:val="00856804"/>
    <w:rsid w:val="00857EA8"/>
    <w:rsid w:val="00862C60"/>
    <w:rsid w:val="008666F2"/>
    <w:rsid w:val="008700CE"/>
    <w:rsid w:val="00872A5A"/>
    <w:rsid w:val="00874320"/>
    <w:rsid w:val="00875DBF"/>
    <w:rsid w:val="00876013"/>
    <w:rsid w:val="0089035E"/>
    <w:rsid w:val="00891C22"/>
    <w:rsid w:val="0089416E"/>
    <w:rsid w:val="008B67E1"/>
    <w:rsid w:val="008C00A0"/>
    <w:rsid w:val="008C19F7"/>
    <w:rsid w:val="008C4CE5"/>
    <w:rsid w:val="008D25AB"/>
    <w:rsid w:val="008D333D"/>
    <w:rsid w:val="008D455F"/>
    <w:rsid w:val="008D515E"/>
    <w:rsid w:val="008D5867"/>
    <w:rsid w:val="008D6CBD"/>
    <w:rsid w:val="008E20C1"/>
    <w:rsid w:val="008E592A"/>
    <w:rsid w:val="008F0FB9"/>
    <w:rsid w:val="008F43FD"/>
    <w:rsid w:val="008F4E49"/>
    <w:rsid w:val="008F569B"/>
    <w:rsid w:val="008F5BBB"/>
    <w:rsid w:val="00900226"/>
    <w:rsid w:val="00901A3C"/>
    <w:rsid w:val="00906760"/>
    <w:rsid w:val="00910385"/>
    <w:rsid w:val="009113B4"/>
    <w:rsid w:val="009149CA"/>
    <w:rsid w:val="00920F7B"/>
    <w:rsid w:val="00923667"/>
    <w:rsid w:val="0092691D"/>
    <w:rsid w:val="00926A3F"/>
    <w:rsid w:val="009273C1"/>
    <w:rsid w:val="00934E65"/>
    <w:rsid w:val="009368DB"/>
    <w:rsid w:val="00937209"/>
    <w:rsid w:val="00944970"/>
    <w:rsid w:val="0094564B"/>
    <w:rsid w:val="00945DC8"/>
    <w:rsid w:val="0094616A"/>
    <w:rsid w:val="00946204"/>
    <w:rsid w:val="009509B7"/>
    <w:rsid w:val="009521D2"/>
    <w:rsid w:val="00954A49"/>
    <w:rsid w:val="00956612"/>
    <w:rsid w:val="00961AE0"/>
    <w:rsid w:val="00966B4D"/>
    <w:rsid w:val="00970C43"/>
    <w:rsid w:val="00977E69"/>
    <w:rsid w:val="00980347"/>
    <w:rsid w:val="00980551"/>
    <w:rsid w:val="0098199B"/>
    <w:rsid w:val="00981AED"/>
    <w:rsid w:val="00982183"/>
    <w:rsid w:val="00982EC8"/>
    <w:rsid w:val="00983890"/>
    <w:rsid w:val="00991EF3"/>
    <w:rsid w:val="00994018"/>
    <w:rsid w:val="009940D7"/>
    <w:rsid w:val="00994189"/>
    <w:rsid w:val="00995410"/>
    <w:rsid w:val="00996CEF"/>
    <w:rsid w:val="009B1144"/>
    <w:rsid w:val="009B3BEF"/>
    <w:rsid w:val="009B5D44"/>
    <w:rsid w:val="009C2453"/>
    <w:rsid w:val="009C4BB3"/>
    <w:rsid w:val="009C4D0B"/>
    <w:rsid w:val="009C5F27"/>
    <w:rsid w:val="009C6C53"/>
    <w:rsid w:val="009C74A2"/>
    <w:rsid w:val="009D07DF"/>
    <w:rsid w:val="009D0FB8"/>
    <w:rsid w:val="009D5910"/>
    <w:rsid w:val="009E0ED7"/>
    <w:rsid w:val="009E0FCD"/>
    <w:rsid w:val="009E4085"/>
    <w:rsid w:val="009E73BF"/>
    <w:rsid w:val="009F6088"/>
    <w:rsid w:val="009F789F"/>
    <w:rsid w:val="00A02F97"/>
    <w:rsid w:val="00A0426E"/>
    <w:rsid w:val="00A1051D"/>
    <w:rsid w:val="00A1275A"/>
    <w:rsid w:val="00A17600"/>
    <w:rsid w:val="00A17743"/>
    <w:rsid w:val="00A21BF0"/>
    <w:rsid w:val="00A2327D"/>
    <w:rsid w:val="00A26C7C"/>
    <w:rsid w:val="00A31F67"/>
    <w:rsid w:val="00A32AD6"/>
    <w:rsid w:val="00A50303"/>
    <w:rsid w:val="00A5464B"/>
    <w:rsid w:val="00A647D3"/>
    <w:rsid w:val="00A654BE"/>
    <w:rsid w:val="00A65960"/>
    <w:rsid w:val="00A67941"/>
    <w:rsid w:val="00A67FDC"/>
    <w:rsid w:val="00A7395C"/>
    <w:rsid w:val="00A775DB"/>
    <w:rsid w:val="00A94AD4"/>
    <w:rsid w:val="00A969A0"/>
    <w:rsid w:val="00A97B47"/>
    <w:rsid w:val="00AA456C"/>
    <w:rsid w:val="00AA5D43"/>
    <w:rsid w:val="00AA7AA9"/>
    <w:rsid w:val="00AA7D0E"/>
    <w:rsid w:val="00AB0001"/>
    <w:rsid w:val="00AB03A9"/>
    <w:rsid w:val="00AB0901"/>
    <w:rsid w:val="00AB2199"/>
    <w:rsid w:val="00AB5650"/>
    <w:rsid w:val="00AB6EF4"/>
    <w:rsid w:val="00AC0464"/>
    <w:rsid w:val="00AC09B6"/>
    <w:rsid w:val="00AC2FC2"/>
    <w:rsid w:val="00AD07D3"/>
    <w:rsid w:val="00AD1F55"/>
    <w:rsid w:val="00AE1052"/>
    <w:rsid w:val="00AE14D6"/>
    <w:rsid w:val="00AE198D"/>
    <w:rsid w:val="00AE1A90"/>
    <w:rsid w:val="00AE2B0D"/>
    <w:rsid w:val="00AE79FC"/>
    <w:rsid w:val="00AF1F26"/>
    <w:rsid w:val="00AF35B8"/>
    <w:rsid w:val="00AF4FA5"/>
    <w:rsid w:val="00AF564B"/>
    <w:rsid w:val="00AF6679"/>
    <w:rsid w:val="00B10C23"/>
    <w:rsid w:val="00B1388F"/>
    <w:rsid w:val="00B139C6"/>
    <w:rsid w:val="00B142BC"/>
    <w:rsid w:val="00B15C78"/>
    <w:rsid w:val="00B1731F"/>
    <w:rsid w:val="00B17992"/>
    <w:rsid w:val="00B266F6"/>
    <w:rsid w:val="00B32B40"/>
    <w:rsid w:val="00B34B02"/>
    <w:rsid w:val="00B36263"/>
    <w:rsid w:val="00B40404"/>
    <w:rsid w:val="00B42958"/>
    <w:rsid w:val="00B45A89"/>
    <w:rsid w:val="00B50EE9"/>
    <w:rsid w:val="00B52B90"/>
    <w:rsid w:val="00B556EE"/>
    <w:rsid w:val="00B5691E"/>
    <w:rsid w:val="00B66A22"/>
    <w:rsid w:val="00B726B6"/>
    <w:rsid w:val="00B77284"/>
    <w:rsid w:val="00B85C94"/>
    <w:rsid w:val="00B920F6"/>
    <w:rsid w:val="00B97BD1"/>
    <w:rsid w:val="00BA4268"/>
    <w:rsid w:val="00BA4999"/>
    <w:rsid w:val="00BA6B4A"/>
    <w:rsid w:val="00BA7EDF"/>
    <w:rsid w:val="00BB06EA"/>
    <w:rsid w:val="00BB124E"/>
    <w:rsid w:val="00BB4174"/>
    <w:rsid w:val="00BB6D41"/>
    <w:rsid w:val="00BC5D15"/>
    <w:rsid w:val="00BD2B37"/>
    <w:rsid w:val="00BD4D7E"/>
    <w:rsid w:val="00BD59C3"/>
    <w:rsid w:val="00BE2BF2"/>
    <w:rsid w:val="00BE2ECE"/>
    <w:rsid w:val="00BE3BDC"/>
    <w:rsid w:val="00BF08F9"/>
    <w:rsid w:val="00BF2F29"/>
    <w:rsid w:val="00BF69A8"/>
    <w:rsid w:val="00BF6F2E"/>
    <w:rsid w:val="00C011ED"/>
    <w:rsid w:val="00C032D1"/>
    <w:rsid w:val="00C1031C"/>
    <w:rsid w:val="00C1107C"/>
    <w:rsid w:val="00C17BBF"/>
    <w:rsid w:val="00C2113F"/>
    <w:rsid w:val="00C37918"/>
    <w:rsid w:val="00C404BA"/>
    <w:rsid w:val="00C50106"/>
    <w:rsid w:val="00C53416"/>
    <w:rsid w:val="00C535AB"/>
    <w:rsid w:val="00C54470"/>
    <w:rsid w:val="00C54485"/>
    <w:rsid w:val="00C61C47"/>
    <w:rsid w:val="00C75DDD"/>
    <w:rsid w:val="00C75E34"/>
    <w:rsid w:val="00C76605"/>
    <w:rsid w:val="00C77FAA"/>
    <w:rsid w:val="00C83424"/>
    <w:rsid w:val="00C83C1A"/>
    <w:rsid w:val="00C85E70"/>
    <w:rsid w:val="00C95407"/>
    <w:rsid w:val="00C95636"/>
    <w:rsid w:val="00CA2DB3"/>
    <w:rsid w:val="00CA6A46"/>
    <w:rsid w:val="00CA70FE"/>
    <w:rsid w:val="00CB395E"/>
    <w:rsid w:val="00CB4341"/>
    <w:rsid w:val="00CB563D"/>
    <w:rsid w:val="00CC090E"/>
    <w:rsid w:val="00CC0E02"/>
    <w:rsid w:val="00CC4405"/>
    <w:rsid w:val="00CC67DB"/>
    <w:rsid w:val="00CD2070"/>
    <w:rsid w:val="00CD3F4C"/>
    <w:rsid w:val="00CD464E"/>
    <w:rsid w:val="00CD4F2E"/>
    <w:rsid w:val="00CE1972"/>
    <w:rsid w:val="00CE1E2F"/>
    <w:rsid w:val="00CE3657"/>
    <w:rsid w:val="00CE49E5"/>
    <w:rsid w:val="00CE55A4"/>
    <w:rsid w:val="00CE700A"/>
    <w:rsid w:val="00CF3CFC"/>
    <w:rsid w:val="00CF74D3"/>
    <w:rsid w:val="00D0095D"/>
    <w:rsid w:val="00D05405"/>
    <w:rsid w:val="00D13BA0"/>
    <w:rsid w:val="00D22101"/>
    <w:rsid w:val="00D322BE"/>
    <w:rsid w:val="00D359E5"/>
    <w:rsid w:val="00D3797C"/>
    <w:rsid w:val="00D46828"/>
    <w:rsid w:val="00D47155"/>
    <w:rsid w:val="00D474F8"/>
    <w:rsid w:val="00D51147"/>
    <w:rsid w:val="00D51547"/>
    <w:rsid w:val="00D525FB"/>
    <w:rsid w:val="00D76060"/>
    <w:rsid w:val="00D761BC"/>
    <w:rsid w:val="00D932E0"/>
    <w:rsid w:val="00D94070"/>
    <w:rsid w:val="00D95D32"/>
    <w:rsid w:val="00DA0144"/>
    <w:rsid w:val="00DA0C5B"/>
    <w:rsid w:val="00DA1AB1"/>
    <w:rsid w:val="00DA3149"/>
    <w:rsid w:val="00DA5D1C"/>
    <w:rsid w:val="00DB0824"/>
    <w:rsid w:val="00DB2111"/>
    <w:rsid w:val="00DB5353"/>
    <w:rsid w:val="00DC0D93"/>
    <w:rsid w:val="00DC1729"/>
    <w:rsid w:val="00DC2A5E"/>
    <w:rsid w:val="00DC6AD1"/>
    <w:rsid w:val="00DC6DA1"/>
    <w:rsid w:val="00DD5AED"/>
    <w:rsid w:val="00DE3001"/>
    <w:rsid w:val="00DE583D"/>
    <w:rsid w:val="00DF032C"/>
    <w:rsid w:val="00DF28CC"/>
    <w:rsid w:val="00DF2F27"/>
    <w:rsid w:val="00DF5AD6"/>
    <w:rsid w:val="00DF6172"/>
    <w:rsid w:val="00E020CD"/>
    <w:rsid w:val="00E03F4C"/>
    <w:rsid w:val="00E06AC8"/>
    <w:rsid w:val="00E12A22"/>
    <w:rsid w:val="00E174EF"/>
    <w:rsid w:val="00E20063"/>
    <w:rsid w:val="00E24F7F"/>
    <w:rsid w:val="00E320E4"/>
    <w:rsid w:val="00E34908"/>
    <w:rsid w:val="00E40545"/>
    <w:rsid w:val="00E444D3"/>
    <w:rsid w:val="00E44CC3"/>
    <w:rsid w:val="00E45E44"/>
    <w:rsid w:val="00E50AE6"/>
    <w:rsid w:val="00E541F9"/>
    <w:rsid w:val="00E56C28"/>
    <w:rsid w:val="00E60265"/>
    <w:rsid w:val="00E603E4"/>
    <w:rsid w:val="00E6334F"/>
    <w:rsid w:val="00E65F5E"/>
    <w:rsid w:val="00E74897"/>
    <w:rsid w:val="00E81F73"/>
    <w:rsid w:val="00E8267D"/>
    <w:rsid w:val="00E8731A"/>
    <w:rsid w:val="00E90561"/>
    <w:rsid w:val="00E9089E"/>
    <w:rsid w:val="00E93E4D"/>
    <w:rsid w:val="00EA076D"/>
    <w:rsid w:val="00EA1E56"/>
    <w:rsid w:val="00EA7AE8"/>
    <w:rsid w:val="00EB4149"/>
    <w:rsid w:val="00EC1D6B"/>
    <w:rsid w:val="00EC25A5"/>
    <w:rsid w:val="00ED4788"/>
    <w:rsid w:val="00EE2C56"/>
    <w:rsid w:val="00EE3A8D"/>
    <w:rsid w:val="00EE3C27"/>
    <w:rsid w:val="00EE761F"/>
    <w:rsid w:val="00EE781E"/>
    <w:rsid w:val="00EF10D1"/>
    <w:rsid w:val="00EF191D"/>
    <w:rsid w:val="00F01C06"/>
    <w:rsid w:val="00F02828"/>
    <w:rsid w:val="00F069D1"/>
    <w:rsid w:val="00F14A0C"/>
    <w:rsid w:val="00F24741"/>
    <w:rsid w:val="00F26A9D"/>
    <w:rsid w:val="00F27961"/>
    <w:rsid w:val="00F31A51"/>
    <w:rsid w:val="00F3768D"/>
    <w:rsid w:val="00F427E3"/>
    <w:rsid w:val="00F428FD"/>
    <w:rsid w:val="00F47789"/>
    <w:rsid w:val="00F6730B"/>
    <w:rsid w:val="00F700D2"/>
    <w:rsid w:val="00F70FB6"/>
    <w:rsid w:val="00F71D49"/>
    <w:rsid w:val="00F741EA"/>
    <w:rsid w:val="00F76DFA"/>
    <w:rsid w:val="00F80753"/>
    <w:rsid w:val="00F9262A"/>
    <w:rsid w:val="00F935AE"/>
    <w:rsid w:val="00F947E7"/>
    <w:rsid w:val="00F96AA7"/>
    <w:rsid w:val="00FA0A26"/>
    <w:rsid w:val="00FB01CA"/>
    <w:rsid w:val="00FB0C6C"/>
    <w:rsid w:val="00FB54FE"/>
    <w:rsid w:val="00FB619B"/>
    <w:rsid w:val="00FB7A65"/>
    <w:rsid w:val="00FD4AC9"/>
    <w:rsid w:val="00FE0C2A"/>
    <w:rsid w:val="00FE30EB"/>
    <w:rsid w:val="00FE3544"/>
    <w:rsid w:val="00FF21D8"/>
    <w:rsid w:val="00FF5BEF"/>
    <w:rsid w:val="00FF6CA3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AD4086"/>
  <w15:docId w15:val="{5AA2943A-8131-4CC8-A87C-CB1F38837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rsid w:val="003C59C7"/>
    <w:pPr>
      <w:spacing w:before="100" w:beforeAutospacing="1" w:after="100" w:afterAutospacing="1"/>
      <w:jc w:val="both"/>
    </w:pPr>
    <w:rPr>
      <w:rFonts w:ascii="Verdana" w:hAnsi="Verdana"/>
      <w:color w:val="868383"/>
      <w:sz w:val="22"/>
      <w:szCs w:val="22"/>
    </w:rPr>
  </w:style>
  <w:style w:type="paragraph" w:styleId="Encabezado">
    <w:name w:val="header"/>
    <w:basedOn w:val="Normal"/>
    <w:rsid w:val="00A6596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65960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C1031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ES_tradnl" w:eastAsia="en-US"/>
    </w:rPr>
  </w:style>
  <w:style w:type="table" w:styleId="Tablaconcuadrcula">
    <w:name w:val="Table Grid"/>
    <w:basedOn w:val="Tablanormal"/>
    <w:uiPriority w:val="39"/>
    <w:rsid w:val="004700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F427E3"/>
    <w:rPr>
      <w:color w:val="0563C1"/>
      <w:u w:val="single"/>
    </w:rPr>
  </w:style>
  <w:style w:type="character" w:styleId="Hipervnculovisitado">
    <w:name w:val="FollowedHyperlink"/>
    <w:rsid w:val="00920F7B"/>
    <w:rPr>
      <w:color w:val="954F72"/>
      <w:u w:val="single"/>
    </w:rPr>
  </w:style>
  <w:style w:type="table" w:customStyle="1" w:styleId="Tabladecuadrcula2-nfasis51">
    <w:name w:val="Tabla de cuadrícula 2 - Énfasis 51"/>
    <w:basedOn w:val="Tablanormal"/>
    <w:uiPriority w:val="47"/>
    <w:rsid w:val="00384778"/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Tablaclsica4">
    <w:name w:val="Table Classic 4"/>
    <w:basedOn w:val="Tablanormal"/>
    <w:rsid w:val="00CE1E2F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adecuadrcula2-nfasis11">
    <w:name w:val="Tabla de cuadrícula 2 - Énfasis 11"/>
    <w:basedOn w:val="Tablanormal"/>
    <w:uiPriority w:val="47"/>
    <w:rsid w:val="0009040B"/>
    <w:tblPr>
      <w:tblStyleRowBandSize w:val="1"/>
      <w:tblStyleColBandSize w:val="1"/>
      <w:tblBorders>
        <w:top w:val="single" w:sz="2" w:space="0" w:color="9CC2E5"/>
        <w:bottom w:val="single" w:sz="2" w:space="0" w:color="9CC2E5"/>
        <w:insideH w:val="single" w:sz="2" w:space="0" w:color="9CC2E5"/>
        <w:insideV w:val="single" w:sz="2" w:space="0" w:color="9CC2E5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9CC2E5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Tabladecuadrcula1clara-nfasis61">
    <w:name w:val="Tabla de cuadrícula 1 clara - Énfasis 61"/>
    <w:basedOn w:val="Tablanormal"/>
    <w:uiPriority w:val="46"/>
    <w:rsid w:val="00B77284"/>
    <w:tblPr>
      <w:tblStyleRowBandSize w:val="1"/>
      <w:tblStyleColBandSize w:val="1"/>
      <w:tblBorders>
        <w:top w:val="single" w:sz="4" w:space="0" w:color="C5E0B3"/>
        <w:left w:val="single" w:sz="4" w:space="0" w:color="C5E0B3"/>
        <w:bottom w:val="single" w:sz="4" w:space="0" w:color="C5E0B3"/>
        <w:right w:val="single" w:sz="4" w:space="0" w:color="C5E0B3"/>
        <w:insideH w:val="single" w:sz="4" w:space="0" w:color="C5E0B3"/>
        <w:insideV w:val="single" w:sz="4" w:space="0" w:color="C5E0B3"/>
      </w:tblBorders>
    </w:tblPr>
    <w:tblStylePr w:type="firstRow">
      <w:rPr>
        <w:b/>
        <w:bCs/>
      </w:rPr>
      <w:tblPr/>
      <w:tcPr>
        <w:tcBorders>
          <w:bottom w:val="single" w:sz="12" w:space="0" w:color="A8D08D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decuadrcula1clara-nfasis51">
    <w:name w:val="Tabla de cuadrícula 1 clara - Énfasis 51"/>
    <w:basedOn w:val="Tablanormal"/>
    <w:uiPriority w:val="46"/>
    <w:rsid w:val="00AA456C"/>
    <w:tblPr>
      <w:tblStyleRowBandSize w:val="1"/>
      <w:tblStyleColBandSize w:val="1"/>
      <w:tblBorders>
        <w:top w:val="single" w:sz="4" w:space="0" w:color="B4C6E7"/>
        <w:left w:val="single" w:sz="4" w:space="0" w:color="B4C6E7"/>
        <w:bottom w:val="single" w:sz="4" w:space="0" w:color="B4C6E7"/>
        <w:right w:val="single" w:sz="4" w:space="0" w:color="B4C6E7"/>
        <w:insideH w:val="single" w:sz="4" w:space="0" w:color="B4C6E7"/>
        <w:insideV w:val="single" w:sz="4" w:space="0" w:color="B4C6E7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xtoindependiente2">
    <w:name w:val="Body Text 2"/>
    <w:basedOn w:val="Normal"/>
    <w:link w:val="Textoindependiente2Car"/>
    <w:unhideWhenUsed/>
    <w:rsid w:val="008E20C1"/>
    <w:pPr>
      <w:pBdr>
        <w:bottom w:val="single" w:sz="4" w:space="1" w:color="auto"/>
      </w:pBdr>
      <w:jc w:val="center"/>
    </w:pPr>
    <w:rPr>
      <w:rFonts w:ascii="Arial" w:hAnsi="Arial"/>
      <w:b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8E20C1"/>
    <w:rPr>
      <w:rFonts w:ascii="Arial" w:hAnsi="Arial"/>
      <w:b/>
      <w:sz w:val="24"/>
      <w:lang w:val="es-ES_tradnl" w:eastAsia="es-ES"/>
    </w:rPr>
  </w:style>
  <w:style w:type="character" w:styleId="Textoennegrita">
    <w:name w:val="Strong"/>
    <w:qFormat/>
    <w:rsid w:val="002A34EA"/>
    <w:rPr>
      <w:b/>
      <w:bCs/>
    </w:rPr>
  </w:style>
  <w:style w:type="paragraph" w:styleId="Textodeglobo">
    <w:name w:val="Balloon Text"/>
    <w:basedOn w:val="Normal"/>
    <w:link w:val="TextodegloboCar"/>
    <w:semiHidden/>
    <w:unhideWhenUsed/>
    <w:rsid w:val="00BC5D1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semiHidden/>
    <w:rsid w:val="00BC5D15"/>
    <w:rPr>
      <w:rFonts w:ascii="Segoe UI" w:hAnsi="Segoe UI" w:cs="Segoe UI"/>
      <w:sz w:val="18"/>
      <w:szCs w:val="18"/>
      <w:lang w:val="es-ES" w:eastAsia="es-ES"/>
    </w:rPr>
  </w:style>
  <w:style w:type="character" w:styleId="Refdecomentario">
    <w:name w:val="annotation reference"/>
    <w:basedOn w:val="Fuentedeprrafopredeter"/>
    <w:semiHidden/>
    <w:unhideWhenUsed/>
    <w:rsid w:val="00BA6B4A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  <w:rsid w:val="00BA6B4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BA6B4A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BA6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BA6B4A"/>
    <w:rPr>
      <w:b/>
      <w:bCs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90E0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90E02"/>
    <w:rPr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590E02"/>
    <w:rPr>
      <w:vertAlign w:val="superscript"/>
    </w:rPr>
  </w:style>
  <w:style w:type="paragraph" w:styleId="Revisin">
    <w:name w:val="Revision"/>
    <w:hidden/>
    <w:uiPriority w:val="99"/>
    <w:semiHidden/>
    <w:rsid w:val="00BB6D41"/>
    <w:rPr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7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3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0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93A81-6F92-44B8-AD22-1094BD424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1045</TotalTime>
  <Pages>8</Pages>
  <Words>2741</Words>
  <Characters>15627</Characters>
  <Application>Microsoft Office Word</Application>
  <DocSecurity>0</DocSecurity>
  <Lines>130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PRESENTACION DE PROGRAMAS DE MAGISTER</vt:lpstr>
    </vt:vector>
  </TitlesOfParts>
  <Company>..</Company>
  <LinksUpToDate>false</LinksUpToDate>
  <CharactersWithSpaces>18332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PRESENTACION DE PROGRAMAS DE MAGISTER</dc:title>
  <dc:subject/>
  <dc:creator>.</dc:creator>
  <cp:keywords/>
  <dc:description/>
  <cp:lastModifiedBy>Usuario</cp:lastModifiedBy>
  <cp:revision>3</cp:revision>
  <cp:lastPrinted>2025-01-20T11:08:00Z</cp:lastPrinted>
  <dcterms:created xsi:type="dcterms:W3CDTF">2026-01-21T17:23:00Z</dcterms:created>
  <dcterms:modified xsi:type="dcterms:W3CDTF">2026-01-22T10:47:00Z</dcterms:modified>
</cp:coreProperties>
</file>